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mc:Ignorable="w14 wp14">
  <!-- Generated by Spire.Doc -->
  <w:body>
    <w:p>
      <w:pPr>
        <w:rPr>
          <w:rFonts w:hint="cs"/>
          <w:rtl/>
          <w:lang w:bidi="fa-IR"/>
        </w:rPr>
      </w:pPr>
      <w:bookmarkStart w:id="0" w:name="_GoBack"/>
      <w:bookmarkEnd w:id="0"/>
    </w:p>
    <w:p>
      <w:pPr>
        <w:pStyle w:val="VasatChinArabi++"/>
      </w:pPr>
      <w:r>
        <w:rPr>
          <w:rtl w:val="0"/>
          <w:lang w:val="fa-IR"/>
        </w:rPr>
        <w:t xml:space="preserve">بسم اللَه الرحمن الرحیم</w:t>
      </w:r>
    </w:p>
    <w:p>
      <w:pPr/>
    </w:p>
    <w:p>
      <w:pPr/>
      <w:r>
        <w:pict>
          <v:shape id="_x0000_i0008" o:spid="_x0000_i0009" type="#_x0000_t75" style="height:0;width:0" o:bordertopcolor="this" o:borderleftcolor="this" o:borderbottomcolor="this" o:borderrightcolor="this">
            <v:imagedata r:id="rId4" o:title=""/>
          </v:shape>
        </w:pict>
      </w:r>
    </w:p>
    <w:p>
      <w:pPr>
        <w:pStyle w:val="VasatChinFarsi++"/>
      </w:pPr>
      <w:r>
        <w:rPr>
          <w:rtl w:val="0"/>
          <w:lang w:val="fa-IR"/>
        </w:rPr>
        <w:t xml:space="preserve">تصویر حضرت علاّمه آیة اللَه طهرانی در کتابخانه منزل مشهد مقدس</w:t>
      </w:r>
    </w:p>
    <w:p>
      <w:pPr>
        <w:pStyle w:val="VasatChinArabi++"/>
      </w:pPr>
      <w:r>
        <w:rPr>
          <w:rtl w:val="0"/>
          <w:lang w:val="fa-IR"/>
        </w:rPr>
        <w:t xml:space="preserve">بسم اللَه الرّحمن الرّحیم</w:t>
      </w:r>
    </w:p>
    <w:p>
      <w:pPr/>
      <w:r>
        <w:br w:type="page"/>
      </w:r>
    </w:p>
    <w:p>
      <w:pPr>
        <w:pStyle w:val="NaghlegholFarsiMatn++"/>
      </w:pPr>
      <w:r>
        <w:rPr>
          <w:rtl w:val="0"/>
          <w:lang w:val="fa-IR"/>
        </w:rPr>
        <w:t xml:space="preserve"> </w:t>
      </w:r>
      <w:r>
        <w:rPr>
          <w:rtl w:val="0"/>
          <w:lang w:val="fa-IR"/>
        </w:rPr>
        <w:t xml:space="preserve">نظام عالم وجود بر اساس حق و اتقان است و نظام وجودی انسان از بین سایر آفریده‌های خداوند از ویژگی نظام اکمل برخوردار است، و به همین جهت مستحقّ خلعت خلیفة اللَهی گشته و مرتبۀ فعلیت تامّه در وجود، یعنی ظهور جمیع اسماء و صفات کلّیّۀ الهی را واجد می‌باشد: </w:t>
      </w:r>
      <w:r>
        <w:rPr>
          <w:rStyle w:val="Ayat2Matn++"/>
          <w:rtl w:val="0"/>
          <w:lang w:val="fa-IR"/>
        </w:rPr>
        <w:t xml:space="preserve">﴿لَقَدْ خَلَقْنَا ٱلْإِنسَٰنَ فِىٓ أَحْسَنِ تَقْوِيمٍ﴾</w:t>
      </w:r>
      <w:r>
        <w:rPr>
          <w:rtl w:val="0"/>
          <w:lang w:val="fa-IR"/>
        </w:rPr>
        <w:t xml:space="preserve">.</w:t>
      </w:r>
      <w:r>
        <w:rPr>
          <w:rStyle w:val="FootnoteReference"/>
        </w:rPr>
        <w:footnoteReference w:id="1"/>
      </w:r>
    </w:p>
    <w:p>
      <w:pPr>
        <w:pStyle w:val="NaghlegholFarsiMatn++"/>
      </w:pPr>
      <w:r>
        <w:rPr>
          <w:rtl w:val="0"/>
          <w:lang w:val="fa-IR"/>
        </w:rPr>
        <w:t xml:space="preserve"> </w:t>
      </w:r>
      <w:r>
        <w:rPr>
          <w:rtl w:val="0"/>
          <w:lang w:val="fa-IR"/>
        </w:rPr>
        <w:t xml:space="preserve">بنابراین، بناء تربیتی و نظام سلوکی انسان باید بر اساس متقن‌ترین و با اصالت‌ترین و متین‌ترین نظام و اسلوب ممکن در عالم وجود و تصوّر استوار باشد، که بتواند متکفّل این مهم و برآورندۀ این وظیفه و مسئولیّت باشد. و این وظیفه بر عهدۀ انبیای الهی و در بالاترین و راقی‌ترین رتبۀ ممکن، حضرات معصومین علیهم السّلام گذارده شده است، که با اهتداء به دستورات آنان و پیروی از منهج ایشان این منظور محقّقاً حاصل خواهد شد.</w:t>
      </w:r>
    </w:p>
    <w:p>
      <w:pPr>
        <w:pStyle w:val="NaghlegholFarsiMatn++"/>
      </w:pPr>
      <w:r>
        <w:rPr>
          <w:rtl w:val="0"/>
          <w:lang w:val="fa-IR"/>
        </w:rPr>
        <w:t xml:space="preserve"> </w:t>
      </w:r>
      <w:r>
        <w:rPr>
          <w:rtl w:val="0"/>
          <w:lang w:val="fa-IR"/>
        </w:rPr>
        <w:t xml:space="preserve">امیرالمؤمنین علیه السّلام تمامی مردم عالم را به سه دسته و گروه تقسیم می‌نماید:</w:t>
      </w:r>
    </w:p>
    <w:p>
      <w:pPr>
        <w:pStyle w:val="RevayatFarsiMatn++"/>
      </w:pPr>
      <w:r>
        <w:rPr>
          <w:rtl w:val="0"/>
          <w:lang w:val="fa-IR"/>
        </w:rPr>
        <w:t xml:space="preserve"> </w:t>
      </w:r>
      <w:r>
        <w:rPr>
          <w:rtl w:val="0"/>
          <w:lang w:val="fa-IR"/>
        </w:rPr>
        <w:t xml:space="preserve">گروه اوّل:</w:t>
      </w:r>
      <w:r>
        <w:rPr>
          <w:rtl w:val="0"/>
          <w:lang w:val="fa-IR"/>
        </w:rPr>
        <w:t xml:space="preserve"> عالم ربّانی است که حقائق و حوادث عالم وجود را با چشم شهود و بصیرت قلب به علم حضوری و شهود عینی احساس می‌نماید. در این مرتبه از علم، مراجعه به آراء دیگران و کتب و مجلاّت و روزنامه و خبرنامه و غیره راه ندارد، و سخن و برداشت سایر افراد ابداً و ابداً تأثیری در برداشت و احساس فرد نخواهد داشت، که در تعبیری دیگر به جملۀ </w:t>
      </w:r>
      <w:r>
        <w:rPr>
          <w:rtl w:val="0"/>
          <w:lang w:val="fa-IR"/>
        </w:rPr>
        <w:t xml:space="preserve">«و باشَروا روحَ الیقین»</w:t>
      </w:r>
      <w:r>
        <w:rPr>
          <w:rtl w:val="0"/>
          <w:lang w:val="fa-IR"/>
        </w:rPr>
        <w:t xml:space="preserve"> حضرت تمسّک جسته‌اند.</w:t>
      </w:r>
    </w:p>
    <w:p>
      <w:pPr>
        <w:pStyle w:val="NaghlegholFarsiMatn++"/>
      </w:pPr>
      <w:r>
        <w:rPr>
          <w:rtl w:val="0"/>
          <w:lang w:val="fa-IR"/>
        </w:rPr>
        <w:t xml:space="preserve"> </w:t>
      </w:r>
      <w:r>
        <w:rPr>
          <w:rtl w:val="0"/>
          <w:lang w:val="fa-IR"/>
        </w:rPr>
        <w:t xml:space="preserve">در این گروه انبیای الهی و در رأس همه حضرات معصومین علیهم السّلام و نیز عرفاء باللَه قرار گرفته‌اند؛ و به همین جهت متابعت از آنان عقلاً و شرعاً واجب شده است.</w:t>
      </w:r>
    </w:p>
    <w:p>
      <w:pPr>
        <w:pStyle w:val="RevayatFarsiMatn++"/>
      </w:pPr>
      <w:r>
        <w:rPr>
          <w:rtl w:val="0"/>
          <w:lang w:val="fa-IR"/>
        </w:rPr>
        <w:t xml:space="preserve"> </w:t>
      </w:r>
      <w:r>
        <w:rPr>
          <w:rtl w:val="0"/>
          <w:lang w:val="fa-IR"/>
        </w:rPr>
        <w:t xml:space="preserve">گروه دوم:</w:t>
      </w:r>
      <w:r>
        <w:rPr>
          <w:rtl w:val="0"/>
          <w:lang w:val="fa-IR"/>
        </w:rPr>
        <w:t xml:space="preserve"> افرادی هستند که در مسیر اطاعت و انقیاد و متابعت از گروه اوّل قرار دارند و هر آنچه از این افراد به سمع و بصر آنان می‌رسد با جان و دل می‌پذیرند و در مقام عمل بدان برمی‌آیند. حضرت از آنان تعبیر به: </w:t>
      </w:r>
      <w:r>
        <w:rPr>
          <w:rtl w:val="0"/>
          <w:lang w:val="fa-IR"/>
        </w:rPr>
        <w:t xml:space="preserve">«متعلِّمٌ علیٰ سبیلِ نجاةٍ»</w:t>
      </w:r>
      <w:r>
        <w:rPr>
          <w:rtl w:val="0"/>
          <w:lang w:val="fa-IR"/>
        </w:rPr>
        <w:t xml:space="preserve"> کرده‌اند. که این گروه برای رستگاری در دنیا و آخرت تنها راه منحصر به فرد را اطاعت از عالم ربّانی ـ با توضیحی که ذکر شد ـ می‌دانند و خود را بدان ملتزم ساخته‌اند.</w:t>
      </w:r>
    </w:p>
    <w:p>
      <w:pPr>
        <w:pStyle w:val="RevayatFarsiMatn++"/>
      </w:pPr>
      <w:r>
        <w:rPr>
          <w:rtl w:val="0"/>
          <w:lang w:val="fa-IR"/>
        </w:rPr>
        <w:t xml:space="preserve"> </w:t>
      </w:r>
      <w:r>
        <w:rPr>
          <w:rtl w:val="0"/>
          <w:lang w:val="fa-IR"/>
        </w:rPr>
        <w:t xml:space="preserve">و امّا </w:t>
      </w:r>
      <w:r>
        <w:rPr>
          <w:rtl w:val="0"/>
          <w:lang w:val="fa-IR"/>
        </w:rPr>
        <w:t xml:space="preserve">گروه سوّم: </w:t>
      </w:r>
      <w:r>
        <w:rPr>
          <w:rtl w:val="0"/>
          <w:lang w:val="fa-IR"/>
        </w:rPr>
        <w:t xml:space="preserve">سایر افراد و فرقه‌ها در هر شکل و قیافه و در هر صنف و گروه می‌باشند که امیرالمؤمنین علیه السّلام از آنان به دو دستۀ پشه‌ها و مگس‌های حیران و سرگشتۀ در هوا تعبیر فرموده است، که همچنان در حرکت و مسیر زندگی دچار سردرگمی و حیرت و شکّ و اضطراب و گیجی و گنگی بسر می‌برند و هیچ راه و سیری به سوی هدایت و عالم نور پیدا نمی‌کنند.</w:t>
      </w:r>
      <w:r>
        <w:rPr>
          <w:rStyle w:val="FootnoteReference"/>
        </w:rPr>
        <w:footnoteReference w:id="2"/>
      </w:r>
    </w:p>
    <w:p>
      <w:pPr>
        <w:pStyle w:val="NaghlegholFarsiMatn++"/>
      </w:pPr>
      <w:r>
        <w:rPr>
          <w:rtl w:val="0"/>
          <w:lang w:val="fa-IR"/>
        </w:rPr>
        <w:t xml:space="preserve"> </w:t>
      </w:r>
      <w:r>
        <w:rPr>
          <w:rtl w:val="0"/>
          <w:lang w:val="fa-IR"/>
        </w:rPr>
        <w:t xml:space="preserve">در این تقسیم منحصراً فردی به فضای حقیقت و شهود عینی راه یافته است که حقیقت توحید را با سیر و سلوک در منازل و عوالم ربوبی، با قلب و ضمیر ـ نه با مطالعه و تفکّر و درس و تحقیق ـ خویش به حقّ المعرفة ادراک کرده باشد. و در غیر این‌صورت یا انسان در تبعیّت و پیروی از این عالم ربّانی گام بر‌می‌دارد و صرفاً دستورات و تکالیف او را مورد توجّه و عمل قرار می‌دهد، که او نیز به همان مرتبۀ فلاح و هدایت موفّق خواهد شد؛ و یا اینکه از تبعیّت و اطاعت چنین فردی استنکاف می‌کند و سر باز می‌زند، خواه حائز مرتبه‌ای از مراتب علمی و ظاهری شده باشد یا در جهل و عدم اطّلاع از علوم و فنون بسر برد، هر دو قسمت مشمول گروه سوّم خواهند بود.</w:t>
      </w:r>
    </w:p>
    <w:p>
      <w:pPr>
        <w:pStyle w:val="NaghlegholFarsiMatn++"/>
      </w:pPr>
      <w:r>
        <w:rPr>
          <w:rtl w:val="0"/>
          <w:lang w:val="fa-IR"/>
        </w:rPr>
        <w:t xml:space="preserve"> </w:t>
      </w:r>
      <w:r>
        <w:rPr>
          <w:rtl w:val="0"/>
          <w:lang w:val="fa-IR"/>
        </w:rPr>
        <w:t xml:space="preserve">پر واضح است که اشتغال به علوم و فنون ظاهری بدون رعایت تهذیب و تزکیه و طیّ مراتب سلوکی و استفاده از انوار و نفحات قدسیّۀ ربّانی، به جز اندوختن مشتی اطّلاعات و محفوظات، نتیجه و حاصلی برای انسان به بار نخواهد آورد و انسان همچنان در سیر زندگی به حال حیرت و سر‌گشتگی و شکّ و جهالت باقی خواهد ماند.</w:t>
      </w:r>
    </w:p>
    <w:p>
      <w:pPr>
        <w:pStyle w:val="NaghlegholFarsiMatn++"/>
      </w:pPr>
      <w:r>
        <w:rPr>
          <w:rtl w:val="0"/>
          <w:lang w:val="fa-IR"/>
        </w:rPr>
        <w:t xml:space="preserve"> </w:t>
      </w:r>
      <w:r>
        <w:rPr>
          <w:rtl w:val="0"/>
          <w:lang w:val="fa-IR"/>
        </w:rPr>
        <w:t xml:space="preserve">در فرهنگ و قاموس شریعت الهی، هدایت به مفهوم وصول به حاقّ واقع و ظهور حقیقت و واقعیّت است، نه صرفاً عمل به حکم و تکلیف ظاهری بدون لحاظ وصول به واقعیّت و انکشاف سرّ و باطن حقائق عالم وجود. و لذا عالمان و افراد مطّلع از علوم و رسوم ظاهری که دیدگاه و آراء آنان بر اساس شنیده‌ها و تجربه‌های ظاهری و مطالعات روزمره و غلبۀ تخیّلات به واسطۀ شایعات است، نمی‌توانند در زمرۀ علماء ربّانی قرار گیرند؛ زیرا دیدگاه آنان و احکام صادرۀ از ایشان بر اساس مسموعات و إعمال سلیقه‌های فردی و چه بسا اغراض نفسانی ـ چه در خود و چه در اطرافیان و اشخاص ذی‌نفوذ ـ صورت می‌پذیرد و از راسخۀ عالَم واقع و حقیقت امر بی‌بهره و نصیب می‌باشند. و به همین لحاظ انسان هیچ‌گاه نمی‌تواند آنان را مورد تأسّی و اطاعت خویش قرار دهد. و به همین جهت است که انسان در رفتار و گفتار و آراء و اظهار مطلب از جانب آنها به تضادها و تناقضات و اختلاف دیدگاه‌ها و اظهار ندامت‌ها برخورد می‌کند.</w:t>
      </w:r>
    </w:p>
    <w:p>
      <w:pPr>
        <w:pStyle w:val="NaghlegholFarsiMatn++"/>
      </w:pPr>
      <w:r>
        <w:rPr>
          <w:rtl w:val="0"/>
          <w:lang w:val="fa-IR"/>
        </w:rPr>
        <w:t xml:space="preserve"> </w:t>
      </w:r>
      <w:r>
        <w:rPr>
          <w:rtl w:val="0"/>
          <w:lang w:val="fa-IR"/>
        </w:rPr>
        <w:t xml:space="preserve">علاّمه حاج سیّد محمد حسین حسینی طهرانی ـ رضوان اللَه علیه ـ تحقیقاً از مصادیق گروه نخست و بلکه در میان اولیای الهی و علماء باللَه و عرفاء بأمر اللَه در جایگاه و منزلگاه ویژه‌ای قرار دارد که حتّی او را از بسیاری از آنها برتری و فزونی بخشیده است.</w:t>
      </w:r>
    </w:p>
    <w:p>
      <w:pPr>
        <w:pStyle w:val="NaghlegholFarsiMatn++"/>
      </w:pPr>
      <w:r>
        <w:rPr>
          <w:rtl w:val="0"/>
          <w:lang w:val="fa-IR"/>
        </w:rPr>
        <w:t xml:space="preserve"> </w:t>
      </w:r>
      <w:r>
        <w:rPr>
          <w:rtl w:val="0"/>
          <w:lang w:val="fa-IR"/>
        </w:rPr>
        <w:t xml:space="preserve">شاخصه و امتیاز علاّمه طهرانی نه به جهت اطّلاع او بر علوم و فنون ظاهری و متعارف از قبیل فقه و اصول و فلسفه و عرفان نظری و غیره است، که این علوم در بسیاری از افراد یافت می‌شد و بزرگانی از عالم تشیّع در این علوم و رسوم همچون فارابی و بو‌علی و صدر‌‌الدّین شیرازی و شیخ طوسی و انصاری و علاّمه حلّی دارای مراتب و جایگاه عالی و راقی بوده‌اند.</w:t>
      </w:r>
    </w:p>
    <w:p>
      <w:pPr>
        <w:pStyle w:val="NaghlegholFarsiMatn++"/>
      </w:pPr>
      <w:r>
        <w:rPr>
          <w:rtl w:val="0"/>
          <w:lang w:val="fa-IR"/>
        </w:rPr>
        <w:t xml:space="preserve"> </w:t>
      </w:r>
      <w:r>
        <w:rPr>
          <w:rtl w:val="0"/>
          <w:lang w:val="fa-IR"/>
        </w:rPr>
        <w:t xml:space="preserve">خصوصیّت ایشان به واسطۀ اشراف و اطّلاع بر امور و حقائقی است که از این علوم و رسوم برای انسان حاصل نمی‌شود و نیاز به مراقبۀ سلوکی و سیر و سلوک إلی اللَه و وصول به مقام قرب و تجرّد و اشراب از سرچشمۀ ماء مَعین و انوار جمالیّه و جلالیّۀ ذات اقدس ربوبی دارد.</w:t>
      </w:r>
    </w:p>
    <w:p>
      <w:pPr>
        <w:pStyle w:val="NaghlegholFarsiMatn++"/>
      </w:pPr>
      <w:r>
        <w:rPr>
          <w:rtl w:val="0"/>
          <w:lang w:val="fa-IR"/>
        </w:rPr>
        <w:t xml:space="preserve"> </w:t>
      </w:r>
      <w:r>
        <w:rPr>
          <w:rtl w:val="0"/>
          <w:lang w:val="fa-IR"/>
        </w:rPr>
        <w:t xml:space="preserve">بنابراین سخن از شخصیّت و جایگاه علاّمه طهرانی ـ قدّس اللَه سرّه ـ به مراتب توحید و تجرّد و عرفان حقّ و احاطه به حقائق ربوبی باز می‌گردد، نه به مراتب علمی و فنون رسمی و اصطلاحی ایشان؛ چرا که در این مقوله ایشان مانند سایر افراد از اعاظم و بزرگان به تحوّل و تبدّل در افکار و اختلاف برداشت و دیدگاه بر فنون و علوم و آراء فقهیّه و غیره دچار بوده‌اند، و این یک مسئلۀ عادی و طبیعی است؛ چه بسا در سنین جوانی و پس از آن به مسئله و فتوایی ملتزم بوده‌اند که در سنین اواخر عمر از آن دست برداشته‌اند، چنانچه به وضوح در رسالۀ صلاة الجمعة ایشان این مطلب مشهود می‌باشد.</w:t>
      </w:r>
    </w:p>
    <w:p>
      <w:pPr>
        <w:pStyle w:val="NaghlegholFarsiMatn++"/>
      </w:pPr>
      <w:r>
        <w:rPr>
          <w:rtl w:val="0"/>
          <w:lang w:val="fa-IR"/>
        </w:rPr>
        <w:t xml:space="preserve"> </w:t>
      </w:r>
      <w:r>
        <w:rPr>
          <w:rtl w:val="0"/>
          <w:lang w:val="fa-IR"/>
        </w:rPr>
        <w:t xml:space="preserve">غفلت از این نکتۀ فوق‌العاده مهم و حیاتی است که بسیاری از افراد را در شناخت و فهم مبانی و ممیّزات اولیاء الهی و عرفاء باللَه دچار انحراف و اعوجاج می‌نماید و آنان با جهل و غفلت از این مسئله به اشتباه مطالبی را به آن بزرگواران نسبت می‌دهند که با ساحت علمی و اشراف نوری آنان در تناقض و تباین می‌باشند.</w:t>
      </w:r>
    </w:p>
    <w:p>
      <w:pPr>
        <w:pStyle w:val="NaghlegholFarsiMatn++"/>
      </w:pPr>
      <w:r>
        <w:rPr>
          <w:rtl w:val="0"/>
          <w:lang w:val="fa-IR"/>
        </w:rPr>
        <w:t xml:space="preserve"> </w:t>
      </w:r>
      <w:r>
        <w:rPr>
          <w:rtl w:val="0"/>
          <w:lang w:val="fa-IR"/>
        </w:rPr>
        <w:t xml:space="preserve">بی‌هیچ شک و شبهه‌ای علاّمه طهرانی در سنین سی و چهل سالگی، با علاّمه طهرانی در سنین شصت و هفتاد، تفاوت و اختلاف جدّی دارد؛ و برای شناخت و شناساندن او باید شخصیّت و شاکلۀ وجودی او را در سنین اواخر عمر مورد تحقیق و تأمّل قرار داد.</w:t>
      </w:r>
    </w:p>
    <w:p>
      <w:pPr>
        <w:pStyle w:val="NaghlegholFarsiMatn++"/>
      </w:pPr>
      <w:r>
        <w:rPr>
          <w:rtl w:val="0"/>
          <w:lang w:val="fa-IR"/>
        </w:rPr>
        <w:t xml:space="preserve"> </w:t>
      </w:r>
      <w:r>
        <w:rPr>
          <w:rtl w:val="0"/>
          <w:lang w:val="fa-IR"/>
        </w:rPr>
        <w:t xml:space="preserve">و از جمله مواردی که می‌توان به اختلاف دیدگاه ایشان از نقطه نظر معرفت و اشراف نورانی با سایر افراد از اهل علم و اطّلاع اشاره نمود، مسئلۀ ترور و اغتیال است که ایشان به شدّت مخالفت می‌فرمودند و بارها در مجالس خویش به این قضیّه اشاره داشتند و می‌فرمودند:</w:t>
      </w:r>
    </w:p>
    <w:p>
      <w:pPr>
        <w:pStyle w:val="NaghlegholFarsiMatn++"/>
      </w:pPr>
      <w:r>
        <w:rPr>
          <w:rtl w:val="0"/>
          <w:lang w:val="fa-IR"/>
        </w:rPr>
        <w:t xml:space="preserve"> </w:t>
      </w:r>
      <w:r>
        <w:rPr>
          <w:rtl w:val="0"/>
          <w:lang w:val="fa-IR"/>
        </w:rPr>
        <w:t xml:space="preserve">در اسلام ترور وجود ندارد، و در این باره حدیثی است معروف که می‌فرماید: </w:t>
      </w:r>
      <w:r>
        <w:rPr>
          <w:rtl w:val="0"/>
          <w:lang w:val="fa-IR"/>
        </w:rPr>
        <w:t xml:space="preserve">«الإسلامُ قیّدَ الفَتک؛</w:t>
      </w:r>
      <w:r>
        <w:rPr>
          <w:rtl w:val="0"/>
          <w:lang w:val="fa-IR"/>
        </w:rPr>
        <w:t xml:space="preserve"> اسلام ترور را برداشته و حذف نموده است.» و به همین علّت بوده است که جناب مسلم بن عقیل سلام اللَه علیه نمایندۀ صاحب ولایت حضرت سیّدالشّهداء علیه السّلام اقدام به ترور عبیداللَه بن زیاد ـ لعنه اللَه ـ ننمود و او را در منزل هانی بن عروه به قتل نرساند؛ زیرا نمایندۀ امام معصوم علیه السّلام به واسطۀ اتّصال نفس و اشراف معصوم بر او، کاری را که بر خلاف اراده و رضای معصوم است انجام نمی‌دهد.</w:t>
      </w:r>
    </w:p>
    <w:p>
      <w:pPr>
        <w:pStyle w:val="NaghlegholFarsiMatn++"/>
      </w:pPr>
      <w:r>
        <w:rPr>
          <w:rtl w:val="0"/>
          <w:lang w:val="fa-IR"/>
        </w:rPr>
        <w:t xml:space="preserve"> </w:t>
      </w:r>
      <w:r>
        <w:rPr>
          <w:rtl w:val="0"/>
          <w:lang w:val="fa-IR"/>
        </w:rPr>
        <w:t xml:space="preserve">و بر این اساس بوده که مرحوم علاّمه طهرانی معتقد بودند به اعتقاد جزم و حتم که متصدّی و مسئول در حکومت حتماً باید متّصل به مصدر ولایت و مرتبط به امام معصوم علیه السّلام باشد، که در این صورت است هرچه از گفتار و رفتار او ظهور و بروز می‌یابد از همان سرچشمه و منبع نشئت خواهد گرفت و پدیدار خواهد شد.</w:t>
      </w:r>
    </w:p>
    <w:p>
      <w:pPr>
        <w:pStyle w:val="NaghlegholFarsiMatn++"/>
      </w:pPr>
      <w:r>
        <w:rPr>
          <w:rtl w:val="0"/>
          <w:lang w:val="fa-IR"/>
        </w:rPr>
        <w:t xml:space="preserve"> </w:t>
      </w:r>
      <w:r>
        <w:rPr>
          <w:rtl w:val="0"/>
          <w:lang w:val="fa-IR"/>
        </w:rPr>
        <w:t xml:space="preserve">در مکتب تشیّع، سیاست و حکومت بر اساس إشراف بر حقائق حوادث و جریانات عالم از منظر شهود ـ که زاییده و اثر اتصال به صُقع ربوبی و ذات پروردگار و اطّلاع بر عالم غیب است ـ شکل می‌گیرد. و در این‌صورت است که سیاست‌های پیچیدۀ استعمار و نقشه‌های مزوّرانه و دل‌فریب شیاطین، و مکر و حیله‌های تغییر دهندۀ افکار و نفوس، و مسموعات و مکتوبات و جلوه‌های مکّارانه و گول‌زننده و فریب‌دهندۀ دشمنان اسلام، ابداً و ابداً نمی‌تواند ذرّه‌ای در تصمیم و اراده و عزم بر‌خاسته از شهود و احساس یقینی به حقّ‌الیقین متصدّی زعامت و حکومت خللی وارد نمایند، و ذهن و فکر او را هر روز و هر ساعت از تصمیمی به تصمیم دیگر و از اراده‌ای به میل و رغبت دیگر برگردانند. و لذا تفکّر یک عارف هیچ‌گاه معلول پدیده‌ها و حوادث سیاسی و اجتماعی نخواهد بود، بلکه سیاست باید خود معلول و زاییدۀ إشراف باطنی و ولایت او بر قضایا و حوادث باشد.</w:t>
      </w:r>
    </w:p>
    <w:p>
      <w:pPr>
        <w:pStyle w:val="NaghlegholFarsiMatn++"/>
      </w:pPr>
      <w:r>
        <w:rPr>
          <w:rtl w:val="0"/>
          <w:lang w:val="fa-IR"/>
        </w:rPr>
        <w:t xml:space="preserve"> </w:t>
      </w:r>
      <w:r>
        <w:rPr>
          <w:rtl w:val="0"/>
          <w:lang w:val="fa-IR"/>
        </w:rPr>
        <w:t xml:space="preserve">در این دیدگاه افراد جامعه نیز ارزش‌ها و اصول و فروع نظام اجتماعی و سیاسی خود را بر اساس محوریّت حقّ و توحید، تنظیم و تدبیر می‌نمایند؛ نه اینکه خود تابع شرایط سیاسی و اجتماعی واقع گردیده، ارزش و قیمت اعمال و رفتار خود را با آن شرایط و مصالح به سنجش درآورند.</w:t>
      </w:r>
    </w:p>
    <w:p>
      <w:pPr>
        <w:pStyle w:val="NaghlegholFarsiMatn++"/>
      </w:pPr>
      <w:r>
        <w:rPr>
          <w:rtl w:val="0"/>
          <w:lang w:val="fa-IR"/>
        </w:rPr>
        <w:t xml:space="preserve"> </w:t>
      </w:r>
      <w:r>
        <w:rPr>
          <w:rtl w:val="0"/>
          <w:lang w:val="fa-IR"/>
        </w:rPr>
        <w:t xml:space="preserve">در مکتب تشیّع، فقه ـ یعنی تکالیف و احکام صادره از ناحیۀ شرع ـ در راستای معرفت و شناخت حضرت حقّ به شهود عینی و توحید عینی تشکّل می‌یابد؛ و فردی که متصدّی مقام افتاء می‌باشد باید به این رتبه از توحید و معرفت حقّ رسیده باشد تا بتواند نسبت به أعمال مکلّفین و احکام صادره در اجتماع مسلمین از روی اراده و عزم برخاسته از مقام شهود و اشراف بر حقائق و قضایای خارجی به واسطۀ اتّصال به عالم ملکوت، حکم و فتوا صادر نماید. </w:t>
      </w:r>
    </w:p>
    <w:p>
      <w:pPr>
        <w:pStyle w:val="NaghlegholFarsiMatn++"/>
      </w:pPr>
      <w:r>
        <w:rPr>
          <w:rtl w:val="0"/>
          <w:lang w:val="fa-IR"/>
        </w:rPr>
        <w:t xml:space="preserve"> </w:t>
      </w:r>
      <w:r>
        <w:rPr>
          <w:rtl w:val="0"/>
          <w:lang w:val="fa-IR"/>
        </w:rPr>
        <w:t xml:space="preserve">و لذا مرحوم علاّمه طهرانی می‌فرمودند:</w:t>
      </w:r>
    </w:p>
    <w:p>
      <w:pPr>
        <w:pStyle w:val="NaghlegholFarsiMatn++"/>
      </w:pPr>
      <w:r>
        <w:rPr>
          <w:rtl w:val="0"/>
          <w:lang w:val="fa-IR"/>
        </w:rPr>
        <w:t xml:space="preserve"> </w:t>
      </w:r>
      <w:r>
        <w:rPr>
          <w:rtl w:val="0"/>
          <w:lang w:val="fa-IR"/>
        </w:rPr>
        <w:t xml:space="preserve">مرجع نمی‌تواند نسبت به جمیع مکلّفین و نیز حوادث مشابه، حکمی به نحو عموم و فتوایی واحد صادر نماید؛ بلکه باید به واسطۀ إشراف بر نفس و خصوصیّات وجودی و صفات و شاکلۀ هر فرد، حکم موافق و مختصّ به او را صادر نماید. و چه بسا ایراد فتوای واحد نسبت به فردی موجب هلاکت و فساد او خواهد شد.</w:t>
      </w:r>
    </w:p>
    <w:p>
      <w:pPr>
        <w:pStyle w:val="NaghlegholFarsiMatn++"/>
      </w:pPr>
      <w:r>
        <w:rPr>
          <w:rtl w:val="0"/>
          <w:lang w:val="fa-IR"/>
        </w:rPr>
        <w:t xml:space="preserve"> </w:t>
      </w:r>
      <w:r>
        <w:rPr>
          <w:rtl w:val="0"/>
          <w:lang w:val="fa-IR"/>
        </w:rPr>
        <w:t xml:space="preserve">و این سعۀ صدر و بینش فراگیر و احساس مسئولیّت در برابر همۀ بندگان خدا و تعهّد نسبت به فلاح و هدایت همۀ افراد، به واسطۀ همان درک و معرفت توحید و شهود او است که معتقد بودند:</w:t>
      </w:r>
    </w:p>
    <w:p>
      <w:pPr>
        <w:pStyle w:val="NaghlegholFarsiMatn++"/>
      </w:pPr>
      <w:r>
        <w:rPr>
          <w:rtl w:val="0"/>
          <w:lang w:val="fa-IR"/>
        </w:rPr>
        <w:t xml:space="preserve"> </w:t>
      </w:r>
      <w:r>
        <w:rPr>
          <w:rtl w:val="0"/>
          <w:lang w:val="fa-IR"/>
        </w:rPr>
        <w:t xml:space="preserve">یک رجل الهی و عارف باللَه و عالم بأمر اللَه باید دایرۀ تبلیغ و ارشاد خود را محدود به افرادی خاص و منطقه‌ای محدود ننماید؛ بلکه با تمامی افراد بشر و بلکه همۀ رؤسای جمهور کشورهای دنیا بلا استثناء، باب گفتگو و نصیحت و ارشاد را بگشاید و به همان رسالت و تعهّدی که رسول خدا و ائمّۀ معصومین علیهم السّلام نسبت به هدایت عامّۀ مردم داشتند عمل نماید.</w:t>
      </w:r>
    </w:p>
    <w:p>
      <w:pPr>
        <w:pStyle w:val="NaghlegholFarsiMatn++"/>
      </w:pPr>
      <w:r>
        <w:rPr>
          <w:rtl w:val="0"/>
          <w:lang w:val="fa-IR"/>
        </w:rPr>
        <w:t xml:space="preserve"> </w:t>
      </w:r>
      <w:r>
        <w:rPr>
          <w:rtl w:val="0"/>
          <w:lang w:val="fa-IR"/>
        </w:rPr>
        <w:t xml:space="preserve">این نکته بسیار قابل تأمّل است که چگونه اصل و اساس معرفت و تکامل بشری و نزول ادیان الهی و تربیت و تزکیه و سیر و سلوک إلی اللَه بر پایۀ فهم و عقل و فطرت است؛ سلوک بدون فهم همچون حرکت چارپایان بر محور واحد است و ابداً هیچ‌گونه تأثیر و تحوّلی در سیر صعودی نفس به سمت عالم قدس به وجود نخواهد آورد. و خود بارها هنگامی که از احوال و روحیّات شاگردان و ارادتمندان خویش سؤال می‌فرمودند، می‌گفتند:</w:t>
      </w:r>
    </w:p>
    <w:p>
      <w:pPr>
        <w:pStyle w:val="NaghlegholFarsiMatn++"/>
      </w:pPr>
      <w:r>
        <w:rPr>
          <w:rtl w:val="0"/>
          <w:lang w:val="fa-IR"/>
        </w:rPr>
        <w:t xml:space="preserve"> </w:t>
      </w:r>
      <w:r>
        <w:rPr>
          <w:rtl w:val="0"/>
          <w:lang w:val="fa-IR"/>
        </w:rPr>
        <w:t xml:space="preserve">فهم و ادراک او چقدر ترقّی و رشد کرده است؟ من کاری به خواب‌ها و مکاشفات و بروزها و ظهورهای نفس او ندارم.</w:t>
      </w:r>
    </w:p>
    <w:p>
      <w:pPr>
        <w:pStyle w:val="NaghlegholFarsiMatn++"/>
      </w:pPr>
      <w:r>
        <w:rPr>
          <w:rtl w:val="0"/>
          <w:lang w:val="fa-IR"/>
        </w:rPr>
        <w:t xml:space="preserve"> </w:t>
      </w:r>
      <w:r>
        <w:rPr>
          <w:rtl w:val="0"/>
          <w:lang w:val="fa-IR"/>
        </w:rPr>
        <w:t xml:space="preserve">نسبت به مطالبات بر حق و منطقی انسان مخصوصاً نسل جوان بسیار تأکید داشتند و می‌فرمودند:</w:t>
      </w:r>
    </w:p>
    <w:p>
      <w:pPr>
        <w:pStyle w:val="NaghlegholFarsiMatn++"/>
      </w:pPr>
      <w:r>
        <w:rPr>
          <w:rtl w:val="0"/>
          <w:lang w:val="fa-IR"/>
        </w:rPr>
        <w:t xml:space="preserve"> </w:t>
      </w:r>
      <w:r>
        <w:rPr>
          <w:rtl w:val="0"/>
          <w:lang w:val="fa-IR"/>
        </w:rPr>
        <w:t xml:space="preserve">اینها به فطرت الهی و صفات و خصائل متعالی ربوبی که در نهاد بشر به ودیعه گذارده شده است، از سایرین نزدیک‌ترند. و در یک حکومت و اجتماع اسلامی نمی‌توان به سؤالات و مطالبات و تقاضای به‌حقّ آنان بی‌تفاوت بود.</w:t>
      </w:r>
    </w:p>
    <w:p>
      <w:pPr>
        <w:pStyle w:val="NaghlegholFarsiMatn++"/>
      </w:pPr>
      <w:r>
        <w:rPr>
          <w:rtl w:val="0"/>
          <w:lang w:val="fa-IR"/>
        </w:rPr>
        <w:t xml:space="preserve"> </w:t>
      </w:r>
      <w:r>
        <w:rPr>
          <w:rtl w:val="0"/>
          <w:lang w:val="fa-IR"/>
        </w:rPr>
        <w:t xml:space="preserve">حتّی نسبت به استاد عرفان و سیر و سلوک خویش مرحوم حاج سیّد هاشم حدّاد ـ رضوان اللَه علیه ـ در مقام تعریف و تمجید می‌فرمودند: </w:t>
      </w:r>
    </w:p>
    <w:p>
      <w:pPr>
        <w:pStyle w:val="NaghlegholFarsiMatn++"/>
      </w:pPr>
      <w:r>
        <w:rPr>
          <w:rtl w:val="0"/>
          <w:lang w:val="fa-IR"/>
        </w:rPr>
        <w:t xml:space="preserve"> </w:t>
      </w:r>
      <w:r>
        <w:rPr>
          <w:rtl w:val="0"/>
          <w:lang w:val="fa-IR"/>
        </w:rPr>
        <w:t xml:space="preserve">«من عاقل‌تر از این فرد در دنیا سراغ ندارم.» </w:t>
      </w:r>
    </w:p>
    <w:p>
      <w:pPr>
        <w:pStyle w:val="NaghlegholFarsiMatn++"/>
      </w:pPr>
      <w:r>
        <w:rPr>
          <w:rtl w:val="0"/>
          <w:lang w:val="fa-IR"/>
        </w:rPr>
        <w:t xml:space="preserve"> </w:t>
      </w:r>
      <w:r>
        <w:rPr>
          <w:rtl w:val="0"/>
          <w:lang w:val="fa-IR"/>
        </w:rPr>
        <w:t xml:space="preserve">و این نکته‌ای است بس غریب که هنوز جامعۀ بشری به آن پی نبرده است و ما آثار آن را در مسائل و حوادث اجتماعی به خوبی لمس و احساس می‌کنیم.</w:t>
      </w:r>
    </w:p>
    <w:p>
      <w:pPr>
        <w:pStyle w:val="NaghlegholFarsiMatn++"/>
      </w:pPr>
      <w:r>
        <w:rPr>
          <w:rtl w:val="0"/>
          <w:lang w:val="fa-IR"/>
        </w:rPr>
        <w:t xml:space="preserve"> </w:t>
      </w:r>
      <w:r>
        <w:rPr>
          <w:rtl w:val="0"/>
          <w:lang w:val="fa-IR"/>
        </w:rPr>
        <w:t xml:space="preserve">و به همین جهت دربارۀ زمان ظهور حضرت بقیّة اللَه ـ ارواحنا فداه ـ گفته شده است که: «زمان ظهور موجب کمال عقول بشر خواهد شد.»</w:t>
      </w:r>
    </w:p>
    <w:p>
      <w:pPr>
        <w:pStyle w:val="NaghlegholFarsiMatn++"/>
      </w:pPr>
      <w:r>
        <w:rPr>
          <w:rtl w:val="0"/>
          <w:lang w:val="fa-IR"/>
        </w:rPr>
        <w:t xml:space="preserve"> </w:t>
      </w:r>
      <w:r>
        <w:rPr>
          <w:rtl w:val="0"/>
          <w:lang w:val="fa-IR"/>
        </w:rPr>
        <w:t xml:space="preserve">بر اساس همین تفکّر و تثبیت عقلانیّت در مرام و روش و حشر و نشر با مسائل اجتماعی و تربیت شاگردان سلوکی بود که معتقد بودند انسان باید پیوسته به عالی‌ترین مرتبه از مراتب کمال در سیر روحی و تکامل علوم ظاهری بیندیشد و از آن مرتبه تنزل ننماید. روزی به این حقیر فرمودند:</w:t>
      </w:r>
    </w:p>
    <w:p>
      <w:pPr>
        <w:pStyle w:val="NaghlegholFarsiMatn++"/>
      </w:pPr>
      <w:r>
        <w:rPr>
          <w:rtl w:val="0"/>
          <w:lang w:val="fa-IR"/>
        </w:rPr>
        <w:t xml:space="preserve"> </w:t>
      </w:r>
      <w:r>
        <w:rPr>
          <w:rtl w:val="0"/>
          <w:lang w:val="fa-IR"/>
        </w:rPr>
        <w:t xml:space="preserve">فلانی، من برای رفقای خودم به کمتر از مقام و مرتبت سلمان فارسی قناعت نمی‌کنم!</w:t>
      </w:r>
    </w:p>
    <w:p>
      <w:pPr>
        <w:pStyle w:val="NaghlegholFarsiMatn++"/>
      </w:pPr>
      <w:r>
        <w:rPr>
          <w:rtl w:val="0"/>
          <w:lang w:val="fa-IR"/>
        </w:rPr>
        <w:t xml:space="preserve"> </w:t>
      </w:r>
      <w:r>
        <w:rPr>
          <w:rtl w:val="0"/>
          <w:lang w:val="fa-IR"/>
        </w:rPr>
        <w:t xml:space="preserve">پیوسته شاگردان خود را به وصول به عالی‌ترین رتبه از کمال ـ حتی نسبت به علوم ظاهری چون پزشکی ومهندسی و غیره ـ تشویق و ترغیب می‌فرمودند و به اشخاص توصیه می‌کردند: باید نزد بهترین و متخصّص‌ترین فرد در هر رشته رجوع نمود، و خود نیز جهت رعایت و پیگیری درمان به معروف‌ترین و حاذق‌ترین اطبّاء موجود مراجعه می‌نمودند، و در عین حال از مراجعه به اطبّاء در بلاد کفر و اجانب ـ خصوصاً طبقۀ علما و مبلّغین شریعت ـ به شدّت و حدّت نهی و تحذیر می‌نمودند و می‌فرمودند:</w:t>
      </w:r>
    </w:p>
    <w:p>
      <w:pPr>
        <w:pStyle w:val="NaghlegholFarsiMatn++"/>
      </w:pPr>
      <w:r>
        <w:rPr>
          <w:rtl w:val="0"/>
          <w:lang w:val="fa-IR"/>
        </w:rPr>
        <w:t xml:space="preserve"> </w:t>
      </w:r>
      <w:r>
        <w:rPr>
          <w:rtl w:val="0"/>
          <w:lang w:val="fa-IR"/>
        </w:rPr>
        <w:t xml:space="preserve">با وجود حاذق‌ترین و متعهّدترین اطبّاء در مملکت اسلام، چرا باید دست گدایی و نیاز خود را به سمت اجانب و کفّار دراز نماییم؟! و چرا درحالی‌که با شعارهای خود، فاصله و حدود فرهنگی خویش را با آنان ابراز می‌کنیم، ولی هنگام نیاز و احساس توهّمی و تخیّلی صحّت و مداوا، راهی بلاد کفر می‌شویم و عملاً به آنان اعلام می‌کنیم که هرچه از این‌گونه سخنان و ادّعاها و شعارها که سر می‌زند، طبلی است تو خالی و کلماتی است بدون انگیزه و اعتقاد راستین، که صرفاً برای جلب توجّه احساسات و مصالح شخصی و دنیوی خود مورد استفاده و مصرف قرار می‌گیرند.</w:t>
      </w:r>
    </w:p>
    <w:p>
      <w:pPr>
        <w:pStyle w:val="NaghlegholFarsiMatn++"/>
      </w:pPr>
      <w:r>
        <w:rPr>
          <w:rtl w:val="0"/>
          <w:lang w:val="fa-IR"/>
        </w:rPr>
        <w:t xml:space="preserve"> </w:t>
      </w:r>
      <w:r>
        <w:rPr>
          <w:rtl w:val="0"/>
          <w:lang w:val="fa-IR"/>
        </w:rPr>
        <w:t xml:space="preserve">بارها خود ایشان به واسطه کسالت‌هایی همچون: پارگی شبکیّه، انسداد مجرای صفراوی، و بیماری قلب (آنوریسم آئورت) و دیسک کمر و غیره در بیمارستان‌های ایران تحت درمان قرار گرفته بودند؛ و با وجود توصیۀ آشنایان و حتّی پزشکان برای رفتن به بلاد کفر و مراجعه به اطبّاء خارجی، ابداً نپذیرفتند و می‌فرمودند:</w:t>
      </w:r>
    </w:p>
    <w:p>
      <w:pPr>
        <w:pStyle w:val="NaghlegholFarsiMatn++"/>
      </w:pPr>
      <w:r>
        <w:rPr>
          <w:rtl w:val="0"/>
          <w:lang w:val="fa-IR"/>
        </w:rPr>
        <w:t xml:space="preserve"> </w:t>
      </w:r>
      <w:r>
        <w:rPr>
          <w:rtl w:val="0"/>
          <w:lang w:val="fa-IR"/>
        </w:rPr>
        <w:t xml:space="preserve">من در روز قیامت پاسخ رسول خدا را چه دهم اگر از من سؤال کند که با وجود اطبّاء حاذق و متخصّص و مسلمان، چرا دست نیاز و گدایی به سوی اطبّاء اجانب دراز کردی و با این عمل خود آبروی دین حنیف و شریعت محمّدی را بردی و اسلام را در قبال سلطه و تفوّق ظاهری و علمی آنان ذلیل و خوار نمودی؟!</w:t>
      </w:r>
    </w:p>
    <w:p>
      <w:pPr>
        <w:pStyle w:val="NaghlegholFarsiMatn++"/>
      </w:pPr>
      <w:r>
        <w:rPr>
          <w:rtl w:val="0"/>
          <w:lang w:val="fa-IR"/>
        </w:rPr>
        <w:t xml:space="preserve"> </w:t>
      </w:r>
      <w:r>
        <w:rPr>
          <w:rtl w:val="0"/>
          <w:lang w:val="fa-IR"/>
        </w:rPr>
        <w:t xml:space="preserve">علاّمه طهرانی نسبت به جریانات اجتماعی دقّت و موشکافی شگرفی داشتند، که البته این مرتبه از نبوغ و تفوّق را می‌توان ناشی از إشراف ملکوتی و احاطۀ غیبی نفس از عوالم ربوبی دانست.</w:t>
      </w:r>
    </w:p>
    <w:p>
      <w:pPr>
        <w:pStyle w:val="NaghlegholFarsiMatn++"/>
      </w:pPr>
      <w:r>
        <w:rPr>
          <w:rtl w:val="0"/>
          <w:lang w:val="fa-IR"/>
        </w:rPr>
        <w:t xml:space="preserve"> </w:t>
      </w:r>
      <w:r>
        <w:rPr>
          <w:rtl w:val="0"/>
          <w:lang w:val="fa-IR"/>
        </w:rPr>
        <w:t xml:space="preserve">حسّاسیت ایشان نسبت به پدیدۀ عربی‌زدایی از فرهنگ فارسی و جایگزینی واژه‌های فارسی، مانند همایش به‌جای «مراسم»، و بزرگداشت به‌جای «تجلیل»، و نکوداشت به‌جای «مجالس ترحیم و طلب مغفرت»، و پژوهش به‌جای «تحقیق»، و غیره ـ که حتی در فرهنگ و اصطلاحات حوزوی نیز رسوخ پیدا کرده است ـ بسیار بارز و نمودار بود.</w:t>
      </w:r>
    </w:p>
    <w:p>
      <w:pPr>
        <w:pStyle w:val="NaghlegholFarsiMatn++"/>
      </w:pPr>
      <w:r>
        <w:rPr>
          <w:rtl w:val="0"/>
          <w:lang w:val="fa-IR"/>
        </w:rPr>
        <w:t xml:space="preserve"> </w:t>
      </w:r>
      <w:r>
        <w:rPr>
          <w:rtl w:val="0"/>
          <w:lang w:val="fa-IR"/>
        </w:rPr>
        <w:t xml:space="preserve">تأکید بلیغ ایشان نسبت به تاریخ هجری قمری و محو آداب و رسوم جاهلی همچون پدیدۀ نوروز و جایگزینی مناسبات اسلامی و مراسم اصیل و سنن الهی همچون احیای عید قربان و فطر و غدیر و مبعث و میلاد صاحب ولایت کبریٰ حضرت حجّة بن الحسن العسکری ـ ارواحنا فداه ـ و سایر اعیاد و مناسبت‌های مربوط به حضرات معصومین علیهم السّلام، بر همگان مشهود و ملموس بود.</w:t>
      </w:r>
    </w:p>
    <w:p>
      <w:pPr>
        <w:pStyle w:val="NaghlegholFarsiMatn++"/>
      </w:pPr>
      <w:r>
        <w:rPr>
          <w:rtl w:val="0"/>
          <w:lang w:val="fa-IR"/>
        </w:rPr>
        <w:t xml:space="preserve"> </w:t>
      </w:r>
      <w:r>
        <w:rPr>
          <w:rtl w:val="0"/>
          <w:lang w:val="fa-IR"/>
        </w:rPr>
        <w:t xml:space="preserve">مرحوم علاّمه طهرانی حقیقت و مغز دین و شریعت را ولایت اولیای الهی یعنی صاحبان ولایت کبری، حضرات معصومین علیهم السّلام می‌دانستند؛ و شریعت بدون ولایت را پوستۀ خالی از مغز و محتوا برمی‌شمردند. و تمام همّ و غمّ خود را بر تبیین و تفسیر و تبلیغ این مسئله قرار داده بودند و می‌فرمودند:</w:t>
      </w:r>
    </w:p>
    <w:p>
      <w:pPr>
        <w:pStyle w:val="NaghlegholFarsiMatn++"/>
      </w:pPr>
      <w:r>
        <w:rPr>
          <w:rtl w:val="0"/>
          <w:lang w:val="fa-IR"/>
        </w:rPr>
        <w:t xml:space="preserve"> </w:t>
      </w:r>
      <w:r>
        <w:rPr>
          <w:rtl w:val="0"/>
          <w:lang w:val="fa-IR"/>
        </w:rPr>
        <w:t xml:space="preserve">در اجتماع ما به قضیۀ امامت و ولایت آن طور که شایسته و بایسته می‌نمود پرداخت نشده است، و اطّلاع مردم از خصوصیّات و حقیقت این قضیه بسیار اندک است، و مردم از جایگاه و منزلگاه ائمّۀ هدیٰ صلوات اللَه علیهم اجمعین اطلاعی ندارند و بدین لحاظ از مشی و مرام آنان فاصله گرفته‌اند.</w:t>
      </w:r>
    </w:p>
    <w:p>
      <w:pPr>
        <w:pStyle w:val="NaghlegholFarsiMatn++"/>
      </w:pPr>
      <w:r>
        <w:rPr>
          <w:rtl w:val="0"/>
          <w:lang w:val="fa-IR"/>
        </w:rPr>
        <w:t xml:space="preserve"> </w:t>
      </w:r>
      <w:r>
        <w:rPr>
          <w:rtl w:val="0"/>
          <w:lang w:val="fa-IR"/>
        </w:rPr>
        <w:t xml:space="preserve">علاّمه طهرانی نسبت به تعابیر و کلمات و اصطلاحاتی که برای حضرات معصومین علیهم السّلام به کار برده می‌شد، فوق‌العاده حساس و موشکاف بودند و اجازه نمی‌دادند که این عبارات و جملات برای غیر معصومین علیهم السّلام مورد استفاده قرار گیرد. و اگر خلافی در این مورد مشاهده می‌کردند به شدّت منقلب شده و به‌هم می‌ریختند.</w:t>
      </w:r>
    </w:p>
    <w:p>
      <w:pPr>
        <w:pStyle w:val="NaghlegholFarsiMatn++"/>
      </w:pPr>
      <w:r>
        <w:rPr>
          <w:rtl w:val="0"/>
          <w:lang w:val="fa-IR"/>
        </w:rPr>
        <w:t xml:space="preserve"> </w:t>
      </w:r>
      <w:r>
        <w:rPr>
          <w:rtl w:val="0"/>
          <w:lang w:val="fa-IR"/>
        </w:rPr>
        <w:t xml:space="preserve">و لذا مرحوم علامه طهرانی عظمت و عزّت و سربلندی یک اجتماع شیعی را در توجّه و اتّکاء به امام معصوم علیه السّلام و عزّت و تجلیل از او می‌دانستند و می‌فرمودند: </w:t>
      </w:r>
    </w:p>
    <w:p>
      <w:pPr>
        <w:pStyle w:val="NaghlegholFarsiMatn++"/>
      </w:pPr>
      <w:r>
        <w:rPr>
          <w:rtl w:val="0"/>
          <w:lang w:val="fa-IR"/>
        </w:rPr>
        <w:t xml:space="preserve"> </w:t>
      </w:r>
      <w:r>
        <w:rPr>
          <w:rtl w:val="0"/>
          <w:lang w:val="fa-IR"/>
        </w:rPr>
        <w:t xml:space="preserve">در اجتماع شیعی، سخنی جز سخن امام معصوم نباید باشد و تبلیغی جز برای او نباید صورت پذیرد، و اگر سخن و مطلبی نیز از بزرگان مطرح می‌شود باید برگرفته و نشأت‌یافته از امام معصوم علیه السّلام عنوان شود؛ زیرا همۀ هستی و هویّت مذهبی و دیانت ما به امام معصوم علیه السّلام تعلّق دارد و جز انتصاب و استناد به او هیچ ارزش و جلوه‌ای برای سخنان و رفتار ما نخواهد بود.</w:t>
      </w:r>
    </w:p>
    <w:p>
      <w:pPr>
        <w:pStyle w:val="NaghlegholFarsiMatn++"/>
      </w:pPr>
      <w:r>
        <w:rPr>
          <w:rtl w:val="0"/>
          <w:lang w:val="fa-IR"/>
        </w:rPr>
        <w:t xml:space="preserve"> </w:t>
      </w:r>
      <w:r>
        <w:rPr>
          <w:rtl w:val="0"/>
          <w:lang w:val="fa-IR"/>
        </w:rPr>
        <w:t xml:space="preserve">بنابراین مؤکّداً می‌فرمودند:</w:t>
      </w:r>
    </w:p>
    <w:p>
      <w:pPr>
        <w:pStyle w:val="NaghlegholFarsiMatn++"/>
      </w:pPr>
      <w:r>
        <w:rPr>
          <w:rtl w:val="0"/>
          <w:lang w:val="fa-IR"/>
        </w:rPr>
        <w:t xml:space="preserve"> </w:t>
      </w:r>
      <w:r>
        <w:rPr>
          <w:rtl w:val="0"/>
          <w:lang w:val="fa-IR"/>
        </w:rPr>
        <w:t xml:space="preserve">برقراری سالگرد برای متوفّا هر که می‌خواهد باشد، صحیح نیست و فقط باید برای معصومین علیهم السّلام مجالس اعیاد و وفیات منعقد گردد و احیای ذکر و یاد معصومین پیوسته باید مدّ نظر قرار گیرد.</w:t>
      </w:r>
    </w:p>
    <w:p>
      <w:pPr>
        <w:pStyle w:val="NaghlegholFarsiMatn++"/>
      </w:pPr>
      <w:r>
        <w:rPr>
          <w:rtl w:val="0"/>
          <w:lang w:val="fa-IR"/>
        </w:rPr>
        <w:t xml:space="preserve"> </w:t>
      </w:r>
      <w:r>
        <w:rPr>
          <w:rtl w:val="0"/>
          <w:lang w:val="fa-IR"/>
        </w:rPr>
        <w:t xml:space="preserve"> و راجع به اربعین، با حدّت و شدّت بیشتری برخورد می‌کردند و می‌فرمودند:</w:t>
      </w:r>
    </w:p>
    <w:p>
      <w:pPr>
        <w:pStyle w:val="NaghlegholFarsiMatn++"/>
      </w:pPr>
      <w:r>
        <w:rPr>
          <w:rtl w:val="0"/>
          <w:lang w:val="fa-IR"/>
        </w:rPr>
        <w:t xml:space="preserve"> </w:t>
      </w:r>
      <w:r>
        <w:rPr>
          <w:rtl w:val="0"/>
          <w:lang w:val="fa-IR"/>
        </w:rPr>
        <w:t xml:space="preserve">اربعین مختصّ به سیدالشهداء علیه السّلام است، حتّی درباره سایر حضرات معصومین علیهم السّلام شنیده نشده است.</w:t>
      </w:r>
      <w:r>
        <w:rPr>
          <w:rStyle w:val="FootnoteReference"/>
        </w:rPr>
        <w:footnoteReference w:id="3"/>
      </w:r>
    </w:p>
    <w:p>
      <w:pPr>
        <w:pStyle w:val="NaghlegholFarsiMatn++"/>
      </w:pPr>
      <w:r>
        <w:rPr>
          <w:rtl w:val="0"/>
          <w:lang w:val="fa-IR"/>
        </w:rPr>
        <w:t xml:space="preserve"> </w:t>
      </w:r>
      <w:r>
        <w:rPr>
          <w:rtl w:val="0"/>
          <w:lang w:val="fa-IR"/>
        </w:rPr>
        <w:t xml:space="preserve">از تعریف و تمجید وعّاظ در منابر نسبت به خود شدیداً نهی و تحذیر می کردند و با آنها برخورد می‌نمودند و می‌فرمودند: </w:t>
      </w:r>
    </w:p>
    <w:p>
      <w:pPr>
        <w:pStyle w:val="NaghlegholFarsiMatn++"/>
      </w:pPr>
      <w:r>
        <w:rPr>
          <w:rtl w:val="0"/>
          <w:lang w:val="fa-IR"/>
        </w:rPr>
        <w:t xml:space="preserve"> </w:t>
      </w:r>
      <w:r>
        <w:rPr>
          <w:rtl w:val="0"/>
          <w:lang w:val="fa-IR"/>
        </w:rPr>
        <w:t xml:space="preserve">منبر و سخنرانی مختصّ به صاحب و متولّی آن، معصومین علیهم السّلام می‌باشد و خطیب باید فقط و منحصراً این موضوع را پیوسته مدّ نظر قرار دهد.</w:t>
      </w:r>
    </w:p>
    <w:p>
      <w:pPr>
        <w:pStyle w:val="NaghlegholFarsiMatn++"/>
      </w:pPr>
      <w:r>
        <w:rPr>
          <w:rtl w:val="0"/>
          <w:lang w:val="fa-IR"/>
        </w:rPr>
        <w:t xml:space="preserve"> </w:t>
      </w:r>
      <w:r>
        <w:rPr>
          <w:rtl w:val="0"/>
          <w:lang w:val="fa-IR"/>
        </w:rPr>
        <w:t xml:space="preserve">مرحوم علاّمه طهرانی مانند استاد خویش مرحوم علاّمه طباطبائی معتقد بودند: تنها راه وصول به کمال انسانی و تحقّق هدف و غایت از وجود و خلقت انسان که همان معرفت پروردگار به حقّ المعرفه و تحقّق تجّرد و توحید است، منحصراً به واسطۀ تربیت و تزکیۀ سلوکی تحت نظر و اشراف استاد کامل و ولیّ اکمل الهی صورت می‌پذیرد، و انسان به هر مرتبه از علوم ظاهری و فنون دست یافته باشد و از مضامین ظاهری قرآن کریم و اخبار و متون وارده از حضرات معصومین علیهم السّلام اطّلاع داشته باشد، امکان ندارد که به خودیِ خود طیّ این مراحل و مراتب را نموده به سرمنزل مقصود وفود نماید. و صد البته که این اشراف و تربیت توسّط استاد کامل به واسطۀ سیطره و سریان ولایت صاحبان امر، حضرات معصومین علیهم السّلام و در زمان ما تحت اشراف قطب عالم امکان صاحب العصر و الزمان حجّة بن الحسن المهدی ارواحنا فداه، محقّق خواهد شد.</w:t>
      </w:r>
    </w:p>
    <w:p>
      <w:pPr>
        <w:pStyle w:val="NaghlegholFarsiMatn++"/>
      </w:pPr>
      <w:r>
        <w:rPr>
          <w:rtl w:val="0"/>
          <w:lang w:val="fa-IR"/>
        </w:rPr>
        <w:t xml:space="preserve"> </w:t>
      </w:r>
      <w:r>
        <w:rPr>
          <w:rtl w:val="0"/>
          <w:lang w:val="fa-IR"/>
        </w:rPr>
        <w:t xml:space="preserve">بنابراین، توجّه سالک و توسّل به ساحت مقدّس آن حضرت، تأثیری شگرف در حرکت و رشد و رفع موانع و محیط امن و راحت برای سیر او به وجود می‌آورد.</w:t>
      </w:r>
    </w:p>
    <w:p>
      <w:pPr>
        <w:pStyle w:val="NaghlegholFarsiMatn++"/>
      </w:pPr>
      <w:r>
        <w:rPr>
          <w:rtl w:val="0"/>
          <w:lang w:val="fa-IR"/>
        </w:rPr>
        <w:t xml:space="preserve"> </w:t>
      </w:r>
      <w:r>
        <w:rPr>
          <w:rtl w:val="0"/>
          <w:lang w:val="fa-IR"/>
        </w:rPr>
        <w:t xml:space="preserve">و نیز راجع به توسّل به سالار شهیدان حضرت اباعبداللَه الحسین علیه السّلام مطالبی داشتند و از بزرگان طریق و راه‌یافتگان به حریم معبود در این باره حکایات و قضایایی نقل می‌فرمودند. و به همۀ افراد توصیه می‌کردند که حدّاقل ماهی یک بار در منزل خود مجلس عزا و روضۀ سیدالشهداء علیه السّلام گرچه مختصر و ساده، برگزار نمایند و از این نعمت بزرگ، خود را محروم ننمایند.</w:t>
      </w:r>
    </w:p>
    <w:p>
      <w:pPr>
        <w:pStyle w:val="NaghlegholFarsiMatn++"/>
      </w:pPr>
      <w:r>
        <w:rPr>
          <w:rtl w:val="0"/>
          <w:lang w:val="fa-IR"/>
        </w:rPr>
        <w:t xml:space="preserve"> </w:t>
      </w:r>
      <w:r>
        <w:rPr>
          <w:rtl w:val="0"/>
          <w:lang w:val="fa-IR"/>
        </w:rPr>
        <w:t xml:space="preserve">ناگفته نماند که تبیین مبانی و اصول فکری و اعتقادی و سلوکی مرحوم علاّمه طهرانی در این چند صفحه نمی‌گنجد و این حقیر با شرح و تفسیر حدیث شریف عنوان بصری، در واقع به انجام این مهم در تحت عنوان مذکور اقدام نمودم. بنابراین می‌توان کتاب اسرار ملکوت را که در شرح و تبیین حدیث عنوان بصری از امام صادق علیه السّلام تألیف شده و تا کنون سه مجلّد از آن به زیور طبع آراسته شده است، همان زندگی‌نامه و معرّفی شخصیّت علمی و سلوکی و عرفانی مرحوم علاّمه والد معظم ـ رضوان اللَه علیه ـ به حساب آورد.</w:t>
      </w:r>
    </w:p>
    <w:p>
      <w:pPr>
        <w:pStyle w:val="NaghlegholFarsiMatn++"/>
      </w:pPr>
      <w:r>
        <w:rPr>
          <w:rtl w:val="0"/>
          <w:lang w:val="fa-IR"/>
        </w:rPr>
        <w:t xml:space="preserve"> </w:t>
      </w:r>
      <w:r>
        <w:rPr>
          <w:rtl w:val="0"/>
          <w:lang w:val="fa-IR"/>
        </w:rPr>
        <w:t xml:space="preserve">مرحوم علاّمه طهرانی حفظ دیانت افراد جامعه و رشد آنان را در مسیر کمال از وظایف خطیر و حسّاس حکومت اسلامی می‌شمردند و می‌فرمودند:</w:t>
      </w:r>
    </w:p>
    <w:p>
      <w:pPr>
        <w:pStyle w:val="NaghlegholFarsiMatn++"/>
      </w:pPr>
      <w:r>
        <w:rPr>
          <w:rtl w:val="0"/>
          <w:lang w:val="fa-IR"/>
        </w:rPr>
        <w:t xml:space="preserve"> </w:t>
      </w:r>
      <w:r>
        <w:rPr>
          <w:rtl w:val="0"/>
          <w:lang w:val="fa-IR"/>
        </w:rPr>
        <w:t xml:space="preserve">وظیفۀ دولت اسلام این است که وسیلۀ رشد و ترقّی افراد جامعه را در دو جهت معنویت و ارتقاء علوم ظاهری، به هر نحو ممکن فراهم سازد. و تأمین عدالت اجتماعی و آسایش معیشت و حفظ دماء و نفوس و أعراض افراد جامعه بر عهدۀ مسئولین و متصدّیان امر می‌باشد. و نسبت به این مسئله هیچ تفاوتی بین آحاد جامعه از متمکّن و غیره وجود ندارد و همۀ افراد در نیل به مراتب عالیه و ضرورت‌های اجتماعی یکسان می‌باشند.</w:t>
      </w:r>
    </w:p>
    <w:p>
      <w:pPr>
        <w:pStyle w:val="NaghlegholFarsiMatn++"/>
      </w:pPr>
      <w:r>
        <w:rPr>
          <w:rtl w:val="0"/>
          <w:lang w:val="fa-IR"/>
        </w:rPr>
        <w:t xml:space="preserve"> </w:t>
      </w:r>
      <w:r>
        <w:rPr>
          <w:rtl w:val="0"/>
          <w:lang w:val="fa-IR"/>
        </w:rPr>
        <w:t xml:space="preserve">علاّمه طهرانی نسبت به تمام اساتید عرفان و سیر و سلوک خویش نهایت تواضع و فروتنی را إعمال می‌داشتند؛ مخصوصاً نسبت به استاد علی‌الاطلاق و عارف بی‌بدیل، مرحوم حاج سیّد هاشم حدّاد ـ رضوان اللَه علیه ـ خود را صفر می‌نمایاندند، و این مطلب را نه از روی تظاهر بلکه برخاسته از احساس و درک واقع ابراز می‌داشتند.</w:t>
      </w:r>
    </w:p>
    <w:p>
      <w:pPr>
        <w:pStyle w:val="NaghlegholFarsiMatn++"/>
      </w:pPr>
      <w:r>
        <w:rPr>
          <w:rtl w:val="0"/>
          <w:lang w:val="fa-IR"/>
        </w:rPr>
        <w:t xml:space="preserve"> </w:t>
      </w:r>
      <w:r>
        <w:rPr>
          <w:rtl w:val="0"/>
          <w:lang w:val="fa-IR"/>
        </w:rPr>
        <w:t xml:space="preserve">در واقع باید اذعان نمود که سرّ امتیاز و تفاوت بین مرحوم علاّمه طهرانی با سایر فقهاء و علمای اعلام، در تربیت سلوکی و انکشاف حقائق ربوبی توسّط مرحوم حدّاد بوده است. و ایشان به مدّت بیست و هشت سال در ارتباط و اتّصال با استاد خویش بسر می‌برده است به طوری که تا لحظۀ آخر حیات استاد خویش جمیع امور اجتماعی و تصرّفات، حتّی مهاجرت به ارض اقدس و حالات سلوکی و تربیت شاگردان را با حضرت استاد در میان داشتند و به امر و دستور ایشان عمل می‌نمودند؛ که البته در چنین شرایطی نیاز به اتصال ظاهری و تماس متعارف و ارسال رسائل قطعاً نبوده است.</w:t>
      </w:r>
    </w:p>
    <w:p>
      <w:pPr>
        <w:pStyle w:val="NaghlegholFarsiMatn++"/>
      </w:pPr>
      <w:r>
        <w:rPr>
          <w:rtl w:val="0"/>
          <w:lang w:val="fa-IR"/>
        </w:rPr>
        <w:t xml:space="preserve"> </w:t>
      </w:r>
      <w:r>
        <w:rPr>
          <w:rtl w:val="0"/>
          <w:lang w:val="fa-IR"/>
        </w:rPr>
        <w:t xml:space="preserve">مرحوم علاّمه طهرانی به واسطۀ توفیق سکونت در عتبۀ مقدّسۀ ثامن الحجج علی بن موسی الرّضا علیهما السّلام توانستند مباحث مهمّ کلامی و اعتقادی و اجتماعی و سلوکی را در قالب تألیفاتی به زبان فارسی و روان برای استفادۀ عموم به رشتۀ تحریر درآورند و همگان را بر سر سفرۀ عامّ إنعام الهی گرد آورند؛ و همچنان که خود بارها می‌فرمودند:</w:t>
      </w:r>
    </w:p>
    <w:p>
      <w:pPr>
        <w:pStyle w:val="NaghlegholFarsiMatn++"/>
      </w:pPr>
      <w:r>
        <w:rPr>
          <w:rtl w:val="0"/>
          <w:lang w:val="fa-IR"/>
        </w:rPr>
        <w:t xml:space="preserve"> </w:t>
      </w:r>
      <w:r>
        <w:rPr>
          <w:rtl w:val="0"/>
          <w:lang w:val="fa-IR"/>
        </w:rPr>
        <w:t xml:space="preserve">هرکس به این تألیفات توجّه و تأمّل نماید و به مضامین آن عمل کند، قطعاً برایش فتح باب خواهد شد و به سوی عوالم قدس رهسپار خواهد گردید.</w:t>
      </w:r>
    </w:p>
    <w:p>
      <w:pPr>
        <w:pStyle w:val="NaghlegholFarsiMatn++"/>
      </w:pPr>
      <w:r>
        <w:rPr>
          <w:rtl w:val="0"/>
          <w:lang w:val="fa-IR"/>
        </w:rPr>
        <w:t xml:space="preserve"> </w:t>
      </w:r>
      <w:r>
        <w:rPr>
          <w:rtl w:val="0"/>
          <w:lang w:val="fa-IR"/>
        </w:rPr>
        <w:t xml:space="preserve">بنابراین توصیۀ این قلم آن است که رهروان وادی ایمن و پویندگان مسیر تجرّد و توحید از مطالعه و مداقّه در آثار کتبی و صوتی ایشان دریغ نورزند و به معانی و مفاهیم آثار به جای مانده از این شخصیّت لاهوتی، به دیدۀ تسامح و تساهل ننگرند و بدانند که این حقائق نه مانند سایر نوشتجات و مسموعات برخاسته از امور جاریه و متعارف است، بلکه نشأت گرفته از شهود و بصیرت قلب و نورانیّت ضمیر و اتّصال به عوالم ربوبی می‌باشند و با سایر تألیفات و تصنیفات اختلاف جوهری و ماهوی خواهند داشت.</w:t>
      </w:r>
    </w:p>
    <w:p>
      <w:pPr>
        <w:pStyle w:val="NaghlegholFarsiMatn++"/>
      </w:pPr>
      <w:r>
        <w:rPr>
          <w:rtl w:val="0"/>
          <w:lang w:val="fa-IR"/>
        </w:rPr>
        <w:t xml:space="preserve">و السّلامُ علیهِ یَومَ وُلِد و یومَ مات و یومَ یُبعثُ حیًّا</w:t>
      </w:r>
    </w:p>
    <w:p>
      <w:pPr>
        <w:pStyle w:val="NaghlegholFarsiMatn++"/>
      </w:pPr>
      <w:r>
        <w:rPr>
          <w:rtl w:val="0"/>
          <w:lang w:val="fa-IR"/>
        </w:rPr>
        <w:t xml:space="preserve">  سیّد محمّد محسن حسینی طهرانی</w:t>
      </w:r>
    </w:p>
    <w:p>
      <w:pPr>
        <w:pStyle w:val="NaghlegholFarsiMatn++"/>
      </w:pPr>
      <w:r>
        <w:rPr>
          <w:rtl w:val="0"/>
          <w:lang w:val="fa-IR"/>
        </w:rPr>
        <w:t xml:space="preserve"> اول رجب المرجّب سنۀ ١٤٣٥</w:t>
      </w:r>
    </w:p>
    <w:sectPr w:rsidSect="00FF2A7F">
      <w:footerReference w:type="even" r:id="rId6"/>
      <w:footerReference w:type="default" r:id="rId7"/>
      <w:footerReference w:type="first" r:id="rId8"/>
      <w:footnotePr>
        <w:pos w:val="pageBottom"/>
        <w:numFmt w:val="decimal"/>
        <w:numRestart w:val="eachPage"/>
      </w:footnotePr>
      <w:type w:val="oddPage"/>
      <w:pgSz w:w="9979" w:h="14175" w:orient="portrait" w:code="138"/>
      <w:pgMar w:top="1134" w:right="851" w:bottom="1134" w:left="851" w:header="0" w:footer="289" w:gutter="0"/>
      <w:cols w:num="1" w:space="708">
        <w:col w:w="8277" w:space="708"/>
      </w:cols>
      <w:titlePg/>
      <w:bidi/>
      <w:rtlGutter/>
      <w:docGrid w:linePitch="70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 xmlns:mc="http://schemas.openxmlformats.org/markup-compatibility/2006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_F Anvar">
    <w:panose1 w:val="02000400000000000000"/>
    <w:charset w:val="00"/>
    <w:family w:val="Auto"/>
    <w:pitch w:val="variable"/>
    <w:sig w:usb0="00002007" w:usb1="90000000" w:usb2="00000008" w:usb3="00000000" w:csb0="00000043" w:csb1="00000000"/>
  </w:font>
  <w:font w:name="Courier New">
    <w:panose1 w:val="02070309020205020404"/>
    <w:charset w:val="00"/>
    <w:family w:val="Auto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Auto"/>
    <w:pitch w:val="variable"/>
    <w:sig w:usb0="E0002EFF" w:usb1="C0007843" w:usb2="00000009" w:usb3="00000000" w:csb0="000001FF" w:csb1="00000000"/>
  </w:font>
  <w:font w:name="_A Anvar"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_Quraan">
    <w:panose1 w:val="00000000000000000000"/>
    <w:charset w:val="00"/>
    <w:family w:val="Auto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_F Asrar">
    <w:panose1 w:val="00000000000000000000"/>
    <w:charset w:val="00"/>
    <w:family w:val="Auto"/>
    <w:pitch w:val="variable"/>
    <w:sig w:usb0="00000000" w:usb1="10000000" w:usb2="00000008" w:usb3="00000000" w:csb0="00000041" w:csb1="00000000"/>
  </w:font>
  <w:font w:name="_A Asrar">
    <w:panose1 w:val="00000000000000000000"/>
    <w:charset w:val="00"/>
    <w:family w:val="Auto"/>
    <w:pitch w:val="variable"/>
    <w:sig w:usb0="00002003" w:usb1="10000000" w:usb2="00000008" w:usb3="00000000" w:csb0="00000041" w:csb1="00000000"/>
  </w:font>
  <w:font w:name="宋体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 anvar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 anvar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quraan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 asrar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 asrar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sdt>
    <w:sdtPr>
      <w:rPr>
        <w:sz w:val="16"/>
        <w:szCs w:val="16"/>
        <w:rtl/>
      </w:rPr>
      <w:id w:val="-2073874865"/>
      <w:docPartObj>
        <w:docPartGallery w:val="Page Numbers (Bottom of Page)"/>
        <w:docPartUnique/>
      </w:docPartObj>
    </w:sdtPr>
    <w:sdtEndPr>
      <w:rPr>
        <w:noProof/>
        <w:sz w:val="24"/>
        <w:szCs w:val="24"/>
      </w:rPr>
    </w:sdtEndPr>
    <w:sdtContent>
      <w:p>
        <w:pPr>
          <w:pStyle w:val="Footer"/>
          <w:spacing w:line="240" w:lineRule="auto"/>
          <w:ind w:firstLine="0"/>
          <w:jc w:val="center"/>
          <w:rPr>
            <w:sz w:val="16"/>
            <w:szCs w:val="16"/>
            <w:rtl/>
          </w:rPr>
        </w:pPr>
        <w:r w:rsidRPr="009471F6">
          <w:rPr>
            <w:rFonts w:hint="cs"/>
            <w:sz w:val="16"/>
            <w:szCs w:val="16"/>
            <w:rtl/>
          </w:rPr>
          <w:t xml:space="preserve">_____________________________________________________________</w:t>
        </w:r>
        <w:r w:rsidR="009471F6">
          <w:rPr>
            <w:rFonts w:hint="cs"/>
            <w:sz w:val="16"/>
            <w:szCs w:val="16"/>
            <w:rtl/>
          </w:rPr>
          <w:t xml:space="preserve">__</w:t>
        </w:r>
        <w:r w:rsidRPr="009471F6" w:rsidR="009471F6">
          <w:rPr>
            <w:rFonts w:hint="cs"/>
            <w:sz w:val="16"/>
            <w:szCs w:val="16"/>
            <w:rtl/>
          </w:rPr>
          <w:t xml:space="preserve">________________________________________</w:t>
        </w:r>
      </w:p>
      <w:p>
        <w:pPr>
          <w:pStyle w:val="Footer"/>
          <w:jc w:val="center"/>
          <w:rPr>
            <w:noProof/>
            <w:sz w:val="24"/>
            <w:szCs w:val="24"/>
          </w:rPr>
        </w:pPr>
        <w:r>
          <w:rPr>
            <w:sz w:val="24"/>
            <w:szCs w:val="24"/>
          </w:rPr>
          <w:fldChar w:fldCharType="begin"/>
        </w:r>
        <w:r w:rsidRPr="009471F6">
          <w:rPr>
            <w:sz w:val="24"/>
            <w:szCs w:val="24"/>
          </w:rPr>
          <w:instrText xml:space="preserve"> PAGE   \* MERGEFORMAT </w:instrText>
        </w:r>
        <w:r>
          <w:rPr>
            <w:sz w:val="24"/>
            <w:szCs w:val="24"/>
          </w:rPr>
          <w:fldChar w:fldCharType="separate"/>
        </w:r>
        <w:r w:rsidR="00E968D9">
          <w:rPr>
            <w:noProof/>
            <w:sz w:val="24"/>
            <w:szCs w:val="24"/>
            <w:rtl/>
          </w:rPr>
          <w:t xml:space="preserve">4</w:t>
        </w:r>
        <w:r>
          <w:rPr>
            <w:noProof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sdt>
    <w:sdtPr>
      <w:rPr>
        <w:sz w:val="16"/>
        <w:szCs w:val="16"/>
        <w:rtl/>
      </w:rPr>
      <w:id w:val="181413040"/>
      <w:docPartObj>
        <w:docPartGallery w:val="Page Numbers (Bottom of Page)"/>
        <w:docPartUnique/>
      </w:docPartObj>
    </w:sdtPr>
    <w:sdtEndPr>
      <w:rPr>
        <w:noProof/>
        <w:sz w:val="24"/>
        <w:szCs w:val="24"/>
      </w:rPr>
    </w:sdtEndPr>
    <w:sdtContent>
      <w:p>
        <w:pPr>
          <w:pStyle w:val="Footer"/>
          <w:spacing w:line="240" w:lineRule="auto"/>
          <w:ind w:firstLine="0"/>
          <w:jc w:val="center"/>
          <w:rPr>
            <w:sz w:val="16"/>
            <w:szCs w:val="16"/>
            <w:rtl/>
          </w:rPr>
        </w:pPr>
        <w:r w:rsidRPr="009471F6">
          <w:rPr>
            <w:rFonts w:hint="cs"/>
            <w:sz w:val="16"/>
            <w:szCs w:val="16"/>
            <w:rtl/>
          </w:rPr>
          <w:t xml:space="preserve">_____________________________________________________________</w:t>
        </w:r>
        <w:r>
          <w:rPr>
            <w:rFonts w:hint="cs"/>
            <w:sz w:val="16"/>
            <w:szCs w:val="16"/>
            <w:rtl/>
          </w:rPr>
          <w:t xml:space="preserve">__</w:t>
        </w:r>
        <w:r w:rsidRPr="009471F6">
          <w:rPr>
            <w:rFonts w:hint="cs"/>
            <w:sz w:val="16"/>
            <w:szCs w:val="16"/>
            <w:rtl/>
          </w:rPr>
          <w:t xml:space="preserve">________________________________________</w:t>
        </w:r>
      </w:p>
      <w:p>
        <w:pPr>
          <w:pStyle w:val="Footer"/>
          <w:jc w:val="center"/>
          <w:rPr>
            <w:noProof/>
            <w:sz w:val="24"/>
            <w:szCs w:val="24"/>
          </w:rPr>
        </w:pPr>
        <w:r>
          <w:rPr>
            <w:sz w:val="24"/>
            <w:szCs w:val="24"/>
          </w:rPr>
          <w:fldChar w:fldCharType="begin"/>
        </w:r>
        <w:r w:rsidRPr="009471F6">
          <w:rPr>
            <w:sz w:val="24"/>
            <w:szCs w:val="24"/>
          </w:rPr>
          <w:instrText xml:space="preserve"> PAGE   \* MERGEFORMAT </w:instrText>
        </w:r>
        <w:r>
          <w:rPr>
            <w:sz w:val="24"/>
            <w:szCs w:val="24"/>
          </w:rPr>
          <w:fldChar w:fldCharType="separate"/>
        </w:r>
        <w:r w:rsidR="00E968D9">
          <w:rPr>
            <w:noProof/>
            <w:sz w:val="24"/>
            <w:szCs w:val="24"/>
            <w:rtl/>
          </w:rPr>
          <w:t xml:space="preserve">3</w:t>
        </w:r>
        <w:r>
          <w:rPr>
            <w:noProof/>
            <w:sz w:val="24"/>
            <w:szCs w:val="24"/>
          </w:rPr>
          <w:fldChar w:fldCharType="end"/>
        </w:r>
      </w:p>
    </w:sdtContent>
  </w:sdt>
</w:ftr>
</file>

<file path=word/footer3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p>
    <w:pPr>
      <w:pStyle w:val="Footer"/>
      <w:jc w:val="center"/>
      <w:rPr/>
    </w:pPr>
    <w:r>
      <w:rPr>
        <w:noProof/>
        <w:lang w:bidi="ar-SA"/>
      </w:rPr>
      <w:drawing>
        <wp:inline distT="0" distB="0" distL="0" distR="0">
          <wp:extent cx="565802" cy="279170"/>
          <wp:effectExtent l="0" t="0" r="5715" b="6985"/>
          <wp:docPr id="7" name="_x0000_i0007" descr="C:\Users\delshad.b\AppData\Local\Microsoft\Windows\INetCache\Content.Word\Logo maktabevahyorg Gallery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>
            <a:graphicData uri="http://schemas.openxmlformats.org/drawingml/2006/picture">
              <pic:pic>
                <pic:nvPicPr>
                  <pic:cNvPr id="0" name="_x0000_i0007" descr="C:\Users\delshad.b\AppData\Local\Microsoft\Windows\INetCache\Content.Word\Logo maktabevahyorg Gallery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82776" cy="287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mc="http://schemas.openxmlformats.org/markup-compatibility/2006" xmlns:w="http://schemas.openxmlformats.org/wordprocessingml/2006/main">
  <w:footnote w:type="separator" w:id="-1">
    <w:p>
      <w:pPr>
        <w:ind w:firstLine="0"/>
        <w:rPr/>
      </w:pPr>
      <w:r>
        <w:separator/>
      </w:r>
    </w:p>
  </w:footnote>
  <w:footnote w:type="continuationSeparator" w:id="0">
    <w:p>
      <w:pPr>
        <w:ind w:firstLine="0"/>
        <w:rPr/>
      </w:pPr>
      <w:r>
        <w:separator/>
      </w:r>
    </w:p>
  </w:footnote>
  <w:footnote w:id="1">
    <w:p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tl w:val="0"/>
          <w:lang w:val="fa-IR"/>
        </w:rPr>
        <w:t xml:space="preserve">سوره التین (٩٥) آیه ٤.</w:t>
      </w:r>
    </w:p>
  </w:footnote>
  <w:footnote w:id="2">
    <w:p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tl w:val="0"/>
          <w:lang w:val="fa-IR"/>
        </w:rPr>
        <w:footnoteRef/>
        <w:t xml:space="preserve">نهج البلاغة (عبده)، ج ٤، ص ١٧١.</w:t>
      </w:r>
    </w:p>
  </w:footnote>
  <w:footnote w:id="3">
    <w:p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tl w:val="0"/>
          <w:lang w:val="fa-IR"/>
        </w:rPr>
        <w:t xml:space="preserve">در این مورد رساله‌ای از حقیر درباره اربعین منتشر شده است.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2">
    <w:multiLevelType w:val="singleLevel"/>
    <w:lvl w:ilvl="0">
      <w:start w:val="1"/>
      <w:numFmt w:val="decimal"/>
      <w:suff w:val="tab"/>
      <w:lvlText w:val="%1."/>
      <w:lvlJc w:val="left"/>
      <w:pPr>
        <w:tabs>
          <w:tab w:val="num" w:pos="1492"/>
        </w:tabs>
        <w:ind w:left="1492" w:hanging="360"/>
      </w:pPr>
      <w:rPr>
        <w:rFonts w:ascii="Times New Roman" w:hAnsi="Times New Roman" w:cs="Times New Roman"/>
      </w:rPr>
    </w:lvl>
  </w:abstractNum>
  <w:abstractNum w:abstractNumId="3">
    <w:multiLevelType w:val="singleLevel"/>
    <w:lvl w:ilvl="0">
      <w:start w:val="1"/>
      <w:numFmt w:val="decimal"/>
      <w:suff w:val="tab"/>
      <w:lvlText w:val="%1."/>
      <w:lvlJc w:val="left"/>
      <w:pPr>
        <w:tabs>
          <w:tab w:val="num" w:pos="1209"/>
        </w:tabs>
        <w:ind w:left="1209" w:hanging="360"/>
      </w:pPr>
      <w:rPr>
        <w:rFonts w:ascii="Times New Roman" w:hAnsi="Times New Roman" w:cs="Times New Roman"/>
      </w:rPr>
    </w:lvl>
  </w:abstractNum>
  <w:abstractNum w:abstractNumId="4">
    <w:multiLevelType w:val="singleLevel"/>
    <w:lvl w:ilvl="0">
      <w:start w:val="1"/>
      <w:numFmt w:val="decimal"/>
      <w:suff w:val="tab"/>
      <w:lvlText w:val="%1."/>
      <w:lvlJc w:val="left"/>
      <w:pPr>
        <w:tabs>
          <w:tab w:val="num" w:pos="926"/>
        </w:tabs>
        <w:ind w:left="926" w:hanging="360"/>
      </w:pPr>
      <w:rPr>
        <w:rFonts w:ascii="Times New Roman" w:hAnsi="Times New Roman" w:cs="Times New Roman"/>
      </w:rPr>
    </w:lvl>
  </w:abstractNum>
  <w:abstractNum w:abstractNumId="5">
    <w:multiLevelType w:val="singleLevel"/>
    <w:lvl w:ilvl="0">
      <w:start w:val="1"/>
      <w:numFmt w:val="decimal"/>
      <w:suff w:val="tab"/>
      <w:lvlText w:val="%1."/>
      <w:lvlJc w:val="left"/>
      <w:pPr>
        <w:tabs>
          <w:tab w:val="num" w:pos="643"/>
        </w:tabs>
        <w:ind w:left="643" w:hanging="360"/>
      </w:pPr>
      <w:rPr>
        <w:rFonts w:ascii="Times New Roman" w:hAnsi="Times New Roman" w:cs="Times New Roman"/>
      </w:rPr>
    </w:lvl>
  </w:abstractNum>
  <w:abstractNum w:abstractNumId="6">
    <w:multiLevelType w:val="singleLevel"/>
    <w:lvl w:ilvl="0">
      <w:start w:val="1"/>
      <w:numFmt w:val="bullet"/>
      <w:suff w:val="tab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Times New Roman" w:hint="default"/>
      </w:rPr>
    </w:lvl>
  </w:abstractNum>
  <w:abstractNum w:abstractNumId="7">
    <w:multiLevelType w:val="singleLevel"/>
    <w:lvl w:ilvl="0">
      <w:start w:val="1"/>
      <w:numFmt w:val="bullet"/>
      <w:suff w:val="tab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Times New Roman" w:hint="default"/>
      </w:rPr>
    </w:lvl>
  </w:abstractNum>
  <w:abstractNum w:abstractNumId="8">
    <w:multiLevelType w:val="singleLevel"/>
    <w:lvl w:ilvl="0">
      <w:start w:val="1"/>
      <w:numFmt w:val="bullet"/>
      <w:suff w:val="tab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Times New Roman" w:hint="default"/>
      </w:rPr>
    </w:lvl>
  </w:abstractNum>
  <w:abstractNum w:abstractNumId="9">
    <w:multiLevelType w:val="singleLevel"/>
    <w:lvl w:ilvl="0">
      <w:start w:val="1"/>
      <w:numFmt w:val="bullet"/>
      <w:suff w:val="tab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Times New Roman" w:hint="default"/>
      </w:rPr>
    </w:lvl>
  </w:abstractNum>
  <w:abstractNum w:abstractNumId="10">
    <w:multiLevelType w:val="singleLevel"/>
    <w:lvl w:ilvl="0">
      <w:start w:val="1"/>
      <w:numFmt w:val="decimal"/>
      <w:suff w:val="tab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11">
    <w:multiLevelType w:val="singleLevel"/>
    <w:lvl w:ilvl="0">
      <w:start w:val="1"/>
      <w:numFmt w:val="bullet"/>
      <w:suff w:val="tab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multiLevelType w:val="multilevel"/>
    <w:lvl w:ilvl="0">
      <w:start w:val="1"/>
      <w:numFmt w:val="decimal"/>
      <w:suff w:val="tab"/>
      <w:lvlText w:val="%1)"/>
      <w:lvlJc w:val="left"/>
      <w:pPr>
        <w:ind w:left="360" w:hanging="360"/>
      </w:pPr>
      <w:rPr/>
    </w:lvl>
    <w:lvl w:ilvl="1">
      <w:start w:val="1"/>
      <w:numFmt w:val="lowerLetter"/>
      <w:suff w:val="tab"/>
      <w:lvlText w:val="%2)"/>
      <w:lvlJc w:val="left"/>
      <w:pPr>
        <w:ind w:left="720" w:hanging="360"/>
      </w:pPr>
      <w:rPr/>
    </w:lvl>
    <w:lvl w:ilvl="2">
      <w:start w:val="1"/>
      <w:numFmt w:val="lowerRoman"/>
      <w:suff w:val="tab"/>
      <w:lvlText w:val="%3)"/>
      <w:lvlJc w:val="left"/>
      <w:pPr>
        <w:ind w:left="1080" w:hanging="360"/>
      </w:pPr>
      <w:rPr/>
    </w:lvl>
    <w:lvl w:ilvl="3">
      <w:start w:val="1"/>
      <w:numFmt w:val="decimal"/>
      <w:suff w:val="tab"/>
      <w:lvlText w:val="(%4)"/>
      <w:lvlJc w:val="left"/>
      <w:pPr>
        <w:ind w:left="1440" w:hanging="360"/>
      </w:pPr>
      <w:rPr/>
    </w:lvl>
    <w:lvl w:ilvl="4">
      <w:start w:val="1"/>
      <w:numFmt w:val="lowerLetter"/>
      <w:suff w:val="tab"/>
      <w:lvlText w:val="(%5)"/>
      <w:lvlJc w:val="left"/>
      <w:pPr>
        <w:ind w:left="1800" w:hanging="360"/>
      </w:pPr>
      <w:rPr/>
    </w:lvl>
    <w:lvl w:ilvl="5">
      <w:start w:val="1"/>
      <w:numFmt w:val="lowerRoman"/>
      <w:suff w:val="tab"/>
      <w:lvlText w:val="(%6)"/>
      <w:lvlJc w:val="left"/>
      <w:pPr>
        <w:ind w:left="2160" w:hanging="360"/>
      </w:pPr>
      <w:rPr/>
    </w:lvl>
    <w:lvl w:ilvl="6">
      <w:start w:val="1"/>
      <w:numFmt w:val="decimal"/>
      <w:suff w:val="tab"/>
      <w:lvlText w:val="%7."/>
      <w:lvlJc w:val="left"/>
      <w:pPr>
        <w:ind w:left="2520" w:hanging="360"/>
      </w:pPr>
      <w:rPr/>
    </w:lvl>
    <w:lvl w:ilvl="7">
      <w:start w:val="1"/>
      <w:numFmt w:val="lowerLetter"/>
      <w:suff w:val="tab"/>
      <w:lvlText w:val="%8."/>
      <w:lvlJc w:val="left"/>
      <w:pPr>
        <w:ind w:left="2880" w:hanging="360"/>
      </w:pPr>
      <w:rPr/>
    </w:lvl>
    <w:lvl w:ilvl="8">
      <w:start w:val="1"/>
      <w:numFmt w:val="lowerRoman"/>
      <w:suff w:val="tab"/>
      <w:lvlText w:val="%9."/>
      <w:lvlJc w:val="left"/>
      <w:pPr>
        <w:ind w:left="3240" w:hanging="360"/>
      </w:pPr>
      <w:rPr/>
    </w:lvl>
  </w:abstractNum>
  <w:abstractNum w:abstractNumId="13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ind w:left="2160" w:hanging="180"/>
      </w:pPr>
      <w:rPr/>
    </w:lvl>
    <w:lvl w:ilvl="3">
      <w:start w:val="1"/>
      <w:numFmt w:val="decimal"/>
      <w:suff w:val="tab"/>
      <w:lvlText w:val="%4."/>
      <w:lvlJc w:val="left"/>
      <w:pPr>
        <w:ind w:left="2880" w:hanging="360"/>
      </w:pPr>
      <w:rPr/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ind w:left="4320" w:hanging="180"/>
      </w:pPr>
      <w:rPr/>
    </w:lvl>
    <w:lvl w:ilvl="6">
      <w:start w:val="1"/>
      <w:numFmt w:val="decimal"/>
      <w:suff w:val="tab"/>
      <w:lvlText w:val="%7."/>
      <w:lvlJc w:val="left"/>
      <w:pPr>
        <w:ind w:left="5040" w:hanging="360"/>
      </w:pPr>
      <w:rPr/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ind w:left="6480" w:hanging="180"/>
      </w:pPr>
      <w:rPr/>
    </w:lvl>
  </w:abstractNum>
  <w:abstractNum w:abstractNumId="14">
    <w:multiLevelType w:val="multilevel"/>
    <w:lvl w:ilvl="0">
      <w:start w:val="1"/>
      <w:numFmt w:val="decimal"/>
      <w:suff w:val="tab"/>
      <w:lvlText w:val="%1."/>
      <w:lvlJc w:val="left"/>
      <w:pPr>
        <w:ind w:left="360" w:hanging="360"/>
      </w:pPr>
      <w:rPr/>
    </w:lvl>
    <w:lvl w:ilvl="1">
      <w:start w:val="1"/>
      <w:numFmt w:val="decimal"/>
      <w:suff w:val="tab"/>
      <w:lvlText w:val="%1.%2."/>
      <w:lvlJc w:val="left"/>
      <w:pPr>
        <w:ind w:left="792" w:hanging="432"/>
      </w:pPr>
      <w:rPr/>
    </w:lvl>
    <w:lvl w:ilvl="2">
      <w:start w:val="1"/>
      <w:numFmt w:val="decimal"/>
      <w:suff w:val="tab"/>
      <w:lvlText w:val="%1.%2.%3."/>
      <w:lvlJc w:val="left"/>
      <w:pPr>
        <w:ind w:left="1224" w:hanging="504"/>
      </w:pPr>
      <w:rPr/>
    </w:lvl>
    <w:lvl w:ilvl="3">
      <w:start w:val="1"/>
      <w:numFmt w:val="decimal"/>
      <w:suff w:val="tab"/>
      <w:lvlText w:val="%1.%2.%3.%4."/>
      <w:lvlJc w:val="left"/>
      <w:pPr>
        <w:ind w:left="1728" w:hanging="648"/>
      </w:pPr>
      <w:rPr/>
    </w:lvl>
    <w:lvl w:ilvl="4">
      <w:start w:val="1"/>
      <w:numFmt w:val="decimal"/>
      <w:suff w:val="tab"/>
      <w:lvlText w:val="%1.%2.%3.%4.%5."/>
      <w:lvlJc w:val="left"/>
      <w:pPr>
        <w:ind w:left="2232" w:hanging="792"/>
      </w:pPr>
      <w:rPr/>
    </w:lvl>
    <w:lvl w:ilvl="5">
      <w:start w:val="1"/>
      <w:numFmt w:val="decimal"/>
      <w:suff w:val="tab"/>
      <w:lvlText w:val="%1.%2.%3.%4.%5.%6."/>
      <w:lvlJc w:val="left"/>
      <w:pPr>
        <w:ind w:left="2736" w:hanging="936"/>
      </w:pPr>
      <w:rPr/>
    </w:lvl>
    <w:lvl w:ilvl="6">
      <w:start w:val="1"/>
      <w:numFmt w:val="decimal"/>
      <w:suff w:val="tab"/>
      <w:lvlText w:val="%1.%2.%3.%4.%5.%6.%7."/>
      <w:lvlJc w:val="left"/>
      <w:pPr>
        <w:ind w:left="3240" w:hanging="1080"/>
      </w:pPr>
      <w:rPr/>
    </w:lvl>
    <w:lvl w:ilvl="7">
      <w:start w:val="1"/>
      <w:numFmt w:val="decimal"/>
      <w:suff w:val="tab"/>
      <w:lvlText w:val="%1.%2.%3.%4.%5.%6.%7.%8."/>
      <w:lvlJc w:val="left"/>
      <w:pPr>
        <w:ind w:left="3744" w:hanging="1224"/>
      </w:pPr>
      <w:rPr/>
    </w:lvl>
    <w:lvl w:ilvl="8">
      <w:start w:val="1"/>
      <w:numFmt w:val="decimal"/>
      <w:suff w:val="tab"/>
      <w:lvlText w:val="%1.%2.%3.%4.%5.%6.%7.%8.%9."/>
      <w:lvlJc w:val="left"/>
      <w:pPr>
        <w:ind w:left="4320" w:hanging="1440"/>
      </w:pPr>
      <w:rPr/>
    </w:lvl>
  </w:abstractNum>
  <w:abstractNum w:abstractNumId="15">
    <w:multiLevelType w:val="hybridMultilevel"/>
    <w:lvl w:ilvl="0">
      <w:start w:val="1"/>
      <w:numFmt w:val="bullet"/>
      <w:suff w:val="tab"/>
      <w:lvlText w:val="Ü"/>
      <w:lvlJc w:val="left"/>
      <w:pPr>
        <w:ind w:left="720" w:hanging="360"/>
      </w:pPr>
      <w:rPr>
        <w:rFonts w:ascii="_F Anvar" w:hAnsi="_F Anvar" w:cs="_F Anvar" w:hint="default"/>
        <w:b w:val="0"/>
        <w:bCs w:val="0"/>
        <w:i w:val="0"/>
        <w:iCs w:val="0"/>
        <w:position w:val="0"/>
        <w:sz w:val="24"/>
        <w:szCs w:val="24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multiLevelType w:val="multilevel"/>
    <w:lvl w:ilvl="0">
      <w:start w:val="1"/>
      <w:numFmt w:val="decimal"/>
      <w:suff w:val="tab"/>
      <w:lvlText w:val="%1)"/>
      <w:lvlJc w:val="left"/>
      <w:pPr>
        <w:tabs>
          <w:tab w:val="num" w:pos="360"/>
        </w:tabs>
        <w:ind w:left="360" w:hanging="360"/>
      </w:pPr>
      <w:rPr/>
    </w:lvl>
    <w:lvl w:ilvl="1">
      <w:start w:val="1"/>
      <w:numFmt w:val="lowerLetter"/>
      <w:suff w:val="tab"/>
      <w:lvlText w:val="%2)"/>
      <w:lvlJc w:val="left"/>
      <w:pPr>
        <w:tabs>
          <w:tab w:val="num" w:pos="720"/>
        </w:tabs>
        <w:ind w:left="720" w:hanging="360"/>
      </w:pPr>
      <w:rPr/>
    </w:lvl>
    <w:lvl w:ilvl="2">
      <w:start w:val="1"/>
      <w:numFmt w:val="lowerRoman"/>
      <w:suff w:val="tab"/>
      <w:lvlText w:val="%3)"/>
      <w:lvlJc w:val="left"/>
      <w:pPr>
        <w:tabs>
          <w:tab w:val="num" w:pos="1080"/>
        </w:tabs>
        <w:ind w:left="1080" w:hanging="360"/>
      </w:pPr>
      <w:rPr/>
    </w:lvl>
    <w:lvl w:ilvl="3">
      <w:start w:val="1"/>
      <w:numFmt w:val="decimal"/>
      <w:suff w:val="tab"/>
      <w:lvlText w:val="(%4)"/>
      <w:lvlJc w:val="left"/>
      <w:pPr>
        <w:tabs>
          <w:tab w:val="num" w:pos="1440"/>
        </w:tabs>
        <w:ind w:left="1440" w:hanging="360"/>
      </w:pPr>
      <w:rPr/>
    </w:lvl>
    <w:lvl w:ilvl="4">
      <w:start w:val="1"/>
      <w:numFmt w:val="lowerLetter"/>
      <w:suff w:val="tab"/>
      <w:lvlText w:val="(%5)"/>
      <w:lvlJc w:val="left"/>
      <w:pPr>
        <w:tabs>
          <w:tab w:val="num" w:pos="1800"/>
        </w:tabs>
        <w:ind w:left="1800" w:hanging="360"/>
      </w:pPr>
      <w:rPr/>
    </w:lvl>
    <w:lvl w:ilvl="5">
      <w:start w:val="1"/>
      <w:numFmt w:val="lowerRoman"/>
      <w:suff w:val="tab"/>
      <w:lvlText w:val="(%6)"/>
      <w:lvlJc w:val="left"/>
      <w:pPr>
        <w:tabs>
          <w:tab w:val="num" w:pos="2160"/>
        </w:tabs>
        <w:ind w:left="2160" w:hanging="360"/>
      </w:pPr>
      <w:rPr/>
    </w:lvl>
    <w:lvl w:ilvl="6">
      <w:start w:val="1"/>
      <w:numFmt w:val="decimal"/>
      <w:suff w:val="tab"/>
      <w:lvlText w:val="%7."/>
      <w:lvlJc w:val="left"/>
      <w:pPr>
        <w:tabs>
          <w:tab w:val="num" w:pos="2520"/>
        </w:tabs>
        <w:ind w:left="2520" w:hanging="360"/>
      </w:pPr>
      <w:rPr/>
    </w:lvl>
    <w:lvl w:ilvl="7">
      <w:start w:val="1"/>
      <w:numFmt w:val="lowerLetter"/>
      <w:suff w:val="tab"/>
      <w:lvlText w:val="%8."/>
      <w:lvlJc w:val="left"/>
      <w:pPr>
        <w:tabs>
          <w:tab w:val="num" w:pos="2880"/>
        </w:tabs>
        <w:ind w:left="2880" w:hanging="360"/>
      </w:pPr>
      <w:rPr/>
    </w:lvl>
    <w:lvl w:ilvl="8">
      <w:start w:val="1"/>
      <w:numFmt w:val="lowerRoman"/>
      <w:suff w:val="tab"/>
      <w:lvlText w:val="%9."/>
      <w:lvlJc w:val="left"/>
      <w:pPr>
        <w:tabs>
          <w:tab w:val="num" w:pos="3240"/>
        </w:tabs>
        <w:ind w:left="3240" w:hanging="360"/>
      </w:pPr>
      <w:rPr/>
    </w:lvl>
  </w:abstractNum>
  <w:abstractNum w:abstractNumId="17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360"/>
        </w:tabs>
        <w:ind w:left="360" w:hanging="360"/>
      </w:pPr>
      <w:rPr/>
    </w:lvl>
    <w:lvl w:ilvl="1">
      <w:start w:val="1"/>
      <w:numFmt w:val="decimal"/>
      <w:suff w:val="tab"/>
      <w:lvlText w:val="%1.%2."/>
      <w:lvlJc w:val="left"/>
      <w:pPr>
        <w:tabs>
          <w:tab w:val="num" w:pos="792"/>
        </w:tabs>
        <w:ind w:left="792" w:hanging="432"/>
      </w:pPr>
      <w:rPr/>
    </w:lvl>
    <w:lvl w:ilvl="2">
      <w:start w:val="1"/>
      <w:numFmt w:val="decimal"/>
      <w:suff w:val="tab"/>
      <w:lvlText w:val="%1.%2.%3."/>
      <w:lvlJc w:val="left"/>
      <w:pPr>
        <w:tabs>
          <w:tab w:val="num" w:pos="1440"/>
        </w:tabs>
        <w:ind w:left="1224" w:hanging="504"/>
      </w:pPr>
      <w:rPr/>
    </w:lvl>
    <w:lvl w:ilvl="3">
      <w:start w:val="1"/>
      <w:numFmt w:val="decimal"/>
      <w:suff w:val="tab"/>
      <w:lvlText w:val="%1.%2.%3.%4."/>
      <w:lvlJc w:val="left"/>
      <w:pPr>
        <w:tabs>
          <w:tab w:val="num" w:pos="1800"/>
        </w:tabs>
        <w:ind w:left="1728" w:hanging="648"/>
      </w:pPr>
      <w:rPr/>
    </w:lvl>
    <w:lvl w:ilvl="4">
      <w:start w:val="1"/>
      <w:numFmt w:val="decimal"/>
      <w:suff w:val="tab"/>
      <w:lvlText w:val="%1.%2.%3.%4.%5."/>
      <w:lvlJc w:val="left"/>
      <w:pPr>
        <w:tabs>
          <w:tab w:val="num" w:pos="2520"/>
        </w:tabs>
        <w:ind w:left="2232" w:hanging="792"/>
      </w:pPr>
      <w:rPr/>
    </w:lvl>
    <w:lvl w:ilvl="5">
      <w:start w:val="1"/>
      <w:numFmt w:val="decimal"/>
      <w:suff w:val="tab"/>
      <w:lvlText w:val="%1.%2.%3.%4.%5.%6."/>
      <w:lvlJc w:val="left"/>
      <w:pPr>
        <w:tabs>
          <w:tab w:val="num" w:pos="2880"/>
        </w:tabs>
        <w:ind w:left="2736" w:hanging="936"/>
      </w:pPr>
      <w:rPr/>
    </w:lvl>
    <w:lvl w:ilvl="6">
      <w:start w:val="1"/>
      <w:numFmt w:val="decimal"/>
      <w:suff w:val="tab"/>
      <w:lvlText w:val="%1.%2.%3.%4.%5.%6.%7."/>
      <w:lvlJc w:val="left"/>
      <w:pPr>
        <w:tabs>
          <w:tab w:val="num" w:pos="3600"/>
        </w:tabs>
        <w:ind w:left="3240" w:hanging="1080"/>
      </w:pPr>
      <w:rPr/>
    </w:lvl>
    <w:lvl w:ilvl="7">
      <w:start w:val="1"/>
      <w:numFmt w:val="decimal"/>
      <w:suff w:val="tab"/>
      <w:lvlText w:val="%1.%2.%3.%4.%5.%6.%7.%8."/>
      <w:lvlJc w:val="left"/>
      <w:pPr>
        <w:tabs>
          <w:tab w:val="num" w:pos="3960"/>
        </w:tabs>
        <w:ind w:left="3744" w:hanging="1224"/>
      </w:pPr>
      <w:rPr/>
    </w:lvl>
    <w:lvl w:ilvl="8">
      <w:start w:val="1"/>
      <w:numFmt w:val="decimal"/>
      <w:suff w:val="tab"/>
      <w:lvlText w:val="%1.%2.%3.%4.%5.%6.%7.%8.%9."/>
      <w:lvlJc w:val="left"/>
      <w:pPr>
        <w:tabs>
          <w:tab w:val="num" w:pos="4680"/>
        </w:tabs>
        <w:ind w:left="4320" w:hanging="1440"/>
      </w:pPr>
      <w:rPr/>
    </w:lvl>
  </w:abstractNum>
  <w:abstractNum w:abstractNumId="18">
    <w:multiLevelType w:val="multilevel"/>
    <w:lvl w:ilvl="0">
      <w:start w:val="1"/>
      <w:numFmt w:val="decimal"/>
      <w:suff w:val="tab"/>
      <w:lvlText w:val="%1)"/>
      <w:lvlJc w:val="left"/>
      <w:pPr>
        <w:tabs>
          <w:tab w:val="num" w:pos="360"/>
        </w:tabs>
        <w:ind w:left="360" w:hanging="360"/>
      </w:pPr>
      <w:rPr/>
    </w:lvl>
    <w:lvl w:ilvl="1">
      <w:start w:val="1"/>
      <w:numFmt w:val="lowerLetter"/>
      <w:suff w:val="tab"/>
      <w:lvlText w:val="%2)"/>
      <w:lvlJc w:val="left"/>
      <w:pPr>
        <w:tabs>
          <w:tab w:val="num" w:pos="720"/>
        </w:tabs>
        <w:ind w:left="720" w:hanging="360"/>
      </w:pPr>
      <w:rPr/>
    </w:lvl>
    <w:lvl w:ilvl="2">
      <w:start w:val="1"/>
      <w:numFmt w:val="lowerRoman"/>
      <w:suff w:val="tab"/>
      <w:lvlText w:val="%3)"/>
      <w:lvlJc w:val="left"/>
      <w:pPr>
        <w:tabs>
          <w:tab w:val="num" w:pos="1080"/>
        </w:tabs>
        <w:ind w:left="1080" w:hanging="360"/>
      </w:pPr>
      <w:rPr/>
    </w:lvl>
    <w:lvl w:ilvl="3">
      <w:start w:val="1"/>
      <w:numFmt w:val="decimal"/>
      <w:suff w:val="tab"/>
      <w:lvlText w:val="(%4)"/>
      <w:lvlJc w:val="left"/>
      <w:pPr>
        <w:tabs>
          <w:tab w:val="num" w:pos="1440"/>
        </w:tabs>
        <w:ind w:left="1440" w:hanging="360"/>
      </w:pPr>
      <w:rPr/>
    </w:lvl>
    <w:lvl w:ilvl="4">
      <w:start w:val="1"/>
      <w:numFmt w:val="lowerLetter"/>
      <w:suff w:val="tab"/>
      <w:lvlText w:val="(%5)"/>
      <w:lvlJc w:val="left"/>
      <w:pPr>
        <w:tabs>
          <w:tab w:val="num" w:pos="1800"/>
        </w:tabs>
        <w:ind w:left="1800" w:hanging="360"/>
      </w:pPr>
      <w:rPr/>
    </w:lvl>
    <w:lvl w:ilvl="5">
      <w:start w:val="1"/>
      <w:numFmt w:val="lowerRoman"/>
      <w:suff w:val="tab"/>
      <w:lvlText w:val="(%6)"/>
      <w:lvlJc w:val="left"/>
      <w:pPr>
        <w:tabs>
          <w:tab w:val="num" w:pos="2160"/>
        </w:tabs>
        <w:ind w:left="2160" w:hanging="360"/>
      </w:pPr>
      <w:rPr/>
    </w:lvl>
    <w:lvl w:ilvl="6">
      <w:start w:val="1"/>
      <w:numFmt w:val="decimal"/>
      <w:suff w:val="tab"/>
      <w:lvlText w:val="%7."/>
      <w:lvlJc w:val="left"/>
      <w:pPr>
        <w:tabs>
          <w:tab w:val="num" w:pos="2520"/>
        </w:tabs>
        <w:ind w:left="2520" w:hanging="360"/>
      </w:pPr>
      <w:rPr/>
    </w:lvl>
    <w:lvl w:ilvl="7">
      <w:start w:val="1"/>
      <w:numFmt w:val="lowerLetter"/>
      <w:suff w:val="tab"/>
      <w:lvlText w:val="%8."/>
      <w:lvlJc w:val="left"/>
      <w:pPr>
        <w:tabs>
          <w:tab w:val="num" w:pos="2880"/>
        </w:tabs>
        <w:ind w:left="2880" w:hanging="360"/>
      </w:pPr>
      <w:rPr/>
    </w:lvl>
    <w:lvl w:ilvl="8">
      <w:start w:val="1"/>
      <w:numFmt w:val="lowerRoman"/>
      <w:suff w:val="tab"/>
      <w:lvlText w:val="%9."/>
      <w:lvlJc w:val="left"/>
      <w:pPr>
        <w:tabs>
          <w:tab w:val="num" w:pos="3240"/>
        </w:tabs>
        <w:ind w:left="3240" w:hanging="360"/>
      </w:pPr>
      <w:rPr/>
    </w:lvl>
  </w:abstractNum>
  <w:abstractNum w:abstractNumId="19">
    <w:multiLevelType w:val="multilevel"/>
    <w:lvl w:ilvl="0">
      <w:start w:val="1"/>
      <w:numFmt w:val="decimal"/>
      <w:suff w:val="tab"/>
      <w:lvlText w:val="%1."/>
      <w:lvlJc w:val="left"/>
      <w:pPr>
        <w:ind w:left="360" w:hanging="360"/>
      </w:pPr>
      <w:rPr/>
    </w:lvl>
    <w:lvl w:ilvl="1">
      <w:start w:val="1"/>
      <w:numFmt w:val="decimal"/>
      <w:suff w:val="tab"/>
      <w:lvlText w:val="%1.%2."/>
      <w:lvlJc w:val="left"/>
      <w:pPr>
        <w:ind w:left="792" w:hanging="432"/>
      </w:pPr>
      <w:rPr/>
    </w:lvl>
    <w:lvl w:ilvl="2">
      <w:start w:val="1"/>
      <w:numFmt w:val="decimal"/>
      <w:suff w:val="tab"/>
      <w:lvlText w:val="%1.%2.%3."/>
      <w:lvlJc w:val="left"/>
      <w:pPr>
        <w:ind w:left="1224" w:hanging="504"/>
      </w:pPr>
      <w:rPr/>
    </w:lvl>
    <w:lvl w:ilvl="3">
      <w:start w:val="1"/>
      <w:numFmt w:val="decimal"/>
      <w:suff w:val="tab"/>
      <w:lvlText w:val="%1.%2.%3.%4."/>
      <w:lvlJc w:val="left"/>
      <w:pPr>
        <w:ind w:left="1728" w:hanging="648"/>
      </w:pPr>
      <w:rPr/>
    </w:lvl>
    <w:lvl w:ilvl="4">
      <w:start w:val="1"/>
      <w:numFmt w:val="decimal"/>
      <w:suff w:val="tab"/>
      <w:lvlText w:val="%1.%2.%3.%4.%5."/>
      <w:lvlJc w:val="left"/>
      <w:pPr>
        <w:ind w:left="2232" w:hanging="792"/>
      </w:pPr>
      <w:rPr/>
    </w:lvl>
    <w:lvl w:ilvl="5">
      <w:start w:val="1"/>
      <w:numFmt w:val="decimal"/>
      <w:suff w:val="tab"/>
      <w:lvlText w:val="%1.%2.%3.%4.%5.%6."/>
      <w:lvlJc w:val="left"/>
      <w:pPr>
        <w:ind w:left="2736" w:hanging="936"/>
      </w:pPr>
      <w:rPr/>
    </w:lvl>
    <w:lvl w:ilvl="6">
      <w:start w:val="1"/>
      <w:numFmt w:val="decimal"/>
      <w:suff w:val="tab"/>
      <w:lvlText w:val="%1.%2.%3.%4.%5.%6.%7."/>
      <w:lvlJc w:val="left"/>
      <w:pPr>
        <w:ind w:left="3240" w:hanging="1080"/>
      </w:pPr>
      <w:rPr/>
    </w:lvl>
    <w:lvl w:ilvl="7">
      <w:start w:val="1"/>
      <w:numFmt w:val="decimal"/>
      <w:suff w:val="tab"/>
      <w:lvlText w:val="%1.%2.%3.%4.%5.%6.%7.%8."/>
      <w:lvlJc w:val="left"/>
      <w:pPr>
        <w:ind w:left="3744" w:hanging="1224"/>
      </w:pPr>
      <w:rPr/>
    </w:lvl>
    <w:lvl w:ilvl="8">
      <w:start w:val="1"/>
      <w:numFmt w:val="decimal"/>
      <w:suff w:val="tab"/>
      <w:lvlText w:val="%1.%2.%3.%4.%5.%6.%7.%8.%9."/>
      <w:lvlJc w:val="left"/>
      <w:pPr>
        <w:ind w:left="4320" w:hanging="1440"/>
      </w:pPr>
      <w:rPr/>
    </w:lvl>
  </w:abstractNum>
  <w:abstractNum w:abstractNumId="20">
    <w:multiLevelType w:val="hybridMultilevel"/>
    <w:lvl w:ilvl="0">
      <w:start w:val="48"/>
      <w:numFmt w:val="decimal"/>
      <w:suff w:val="tab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suff w:val="tab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suff w:val="tab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suff w:val="tab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suff w:val="tab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suff w:val="tab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suff w:val="tab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suff w:val="tab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suff w:val="tab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1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ind w:left="2160" w:hanging="180"/>
      </w:pPr>
      <w:rPr/>
    </w:lvl>
    <w:lvl w:ilvl="3">
      <w:start w:val="1"/>
      <w:numFmt w:val="decimal"/>
      <w:suff w:val="tab"/>
      <w:lvlText w:val="%4."/>
      <w:lvlJc w:val="left"/>
      <w:pPr>
        <w:ind w:left="2880" w:hanging="360"/>
      </w:pPr>
      <w:rPr/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ind w:left="4320" w:hanging="180"/>
      </w:pPr>
      <w:rPr/>
    </w:lvl>
    <w:lvl w:ilvl="6">
      <w:start w:val="1"/>
      <w:numFmt w:val="decimal"/>
      <w:suff w:val="tab"/>
      <w:lvlText w:val="%7."/>
      <w:lvlJc w:val="left"/>
      <w:pPr>
        <w:ind w:left="5040" w:hanging="360"/>
      </w:pPr>
      <w:rPr/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ind w:left="6480" w:hanging="180"/>
      </w:pPr>
      <w:rPr/>
    </w:lvl>
  </w:abstractNum>
  <w:abstractNum w:abstractNumId="22">
    <w:multiLevelType w:val="multilevel"/>
    <w:lvl w:ilvl="0">
      <w:start w:val="1"/>
      <w:numFmt w:val="upperRoman"/>
      <w:suff w:val="tab"/>
      <w:lvlText w:val="Article %1."/>
      <w:lvlJc w:val="left"/>
      <w:pPr>
        <w:ind w:left="0" w:firstLine="0"/>
      </w:pPr>
      <w:rPr/>
    </w:lvl>
    <w:lvl w:ilvl="1">
      <w:start w:val="1"/>
      <w:numFmt w:val="decimalZero"/>
      <w:isLgl/>
      <w:suff w:val="tab"/>
      <w:lvlText w:val="Section %1.%2"/>
      <w:lvlJc w:val="left"/>
      <w:pPr>
        <w:ind w:left="0" w:firstLine="0"/>
      </w:pPr>
      <w:rPr/>
    </w:lvl>
    <w:lvl w:ilvl="2">
      <w:start w:val="1"/>
      <w:numFmt w:val="lowerLetter"/>
      <w:suff w:val="tab"/>
      <w:lvlText w:val="(%3)"/>
      <w:lvlJc w:val="left"/>
      <w:pPr>
        <w:ind w:left="720" w:hanging="432"/>
      </w:pPr>
      <w:rPr/>
    </w:lvl>
    <w:lvl w:ilvl="3">
      <w:start w:val="1"/>
      <w:numFmt w:val="lowerRoman"/>
      <w:suff w:val="tab"/>
      <w:lvlText w:val="(%4)"/>
      <w:lvlJc w:val="right"/>
      <w:pPr>
        <w:ind w:left="864" w:hanging="144"/>
      </w:pPr>
      <w:rPr/>
    </w:lvl>
    <w:lvl w:ilvl="4">
      <w:start w:val="1"/>
      <w:numFmt w:val="decimal"/>
      <w:suff w:val="tab"/>
      <w:lvlText w:val="%5)"/>
      <w:lvlJc w:val="left"/>
      <w:pPr>
        <w:ind w:left="1008" w:hanging="432"/>
      </w:pPr>
      <w:rPr/>
    </w:lvl>
    <w:lvl w:ilvl="5">
      <w:start w:val="1"/>
      <w:numFmt w:val="lowerLetter"/>
      <w:suff w:val="tab"/>
      <w:lvlText w:val="%6)"/>
      <w:lvlJc w:val="left"/>
      <w:pPr>
        <w:ind w:left="1152" w:hanging="432"/>
      </w:pPr>
      <w:rPr/>
    </w:lvl>
    <w:lvl w:ilvl="6">
      <w:start w:val="1"/>
      <w:numFmt w:val="lowerRoman"/>
      <w:suff w:val="tab"/>
      <w:lvlText w:val="%7)"/>
      <w:lvlJc w:val="right"/>
      <w:pPr>
        <w:ind w:left="1296" w:hanging="288"/>
      </w:pPr>
      <w:rPr/>
    </w:lvl>
    <w:lvl w:ilvl="7">
      <w:start w:val="1"/>
      <w:numFmt w:val="lowerLetter"/>
      <w:suff w:val="tab"/>
      <w:lvlText w:val="%8."/>
      <w:lvlJc w:val="left"/>
      <w:pPr>
        <w:ind w:left="1440" w:hanging="432"/>
      </w:pPr>
      <w:rPr/>
    </w:lvl>
    <w:lvl w:ilvl="8">
      <w:start w:val="1"/>
      <w:numFmt w:val="lowerRoman"/>
      <w:suff w:val="tab"/>
      <w:lvlText w:val="%9."/>
      <w:lvlJc w:val="right"/>
      <w:pPr>
        <w:ind w:left="1584" w:hanging="144"/>
      </w:pPr>
      <w:rPr/>
    </w:lvl>
  </w:abstractNum>
  <w:abstractNum w:abstractNumId="23">
    <w:multiLevelType w:val="multilevel"/>
    <w:lvl w:ilvl="0">
      <w:start w:val="1"/>
      <w:numFmt w:val="none"/>
      <w:suff w:val="nothing"/>
      <w:lvlText w:val=""/>
      <w:lvlJc w:val="right"/>
      <w:pPr>
        <w:ind w:left="0" w:firstLine="0"/>
      </w:pPr>
      <w:rPr>
        <w:rFonts w:ascii="_F Anvar" w:hAnsi="_F Anvar" w:cs="_F Anvar" w:hint="default"/>
      </w:rPr>
    </w:lvl>
    <w:lvl w:ilvl="1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</w:abstractNum>
  <w:abstractNum w:abstractNumId="24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suff w:val="tab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suff w:val="tab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suff w:val="tab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suff w:val="tab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suff w:val="tab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suff w:val="tab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suff w:val="tab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suff w:val="tab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5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ind w:left="2160" w:hanging="180"/>
      </w:pPr>
      <w:rPr/>
    </w:lvl>
    <w:lvl w:ilvl="3">
      <w:start w:val="1"/>
      <w:numFmt w:val="decimal"/>
      <w:suff w:val="tab"/>
      <w:lvlText w:val="%4."/>
      <w:lvlJc w:val="left"/>
      <w:pPr>
        <w:ind w:left="2880" w:hanging="360"/>
      </w:pPr>
      <w:rPr/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ind w:left="4320" w:hanging="180"/>
      </w:pPr>
      <w:rPr/>
    </w:lvl>
    <w:lvl w:ilvl="6">
      <w:start w:val="1"/>
      <w:numFmt w:val="decimal"/>
      <w:suff w:val="tab"/>
      <w:lvlText w:val="%7."/>
      <w:lvlJc w:val="left"/>
      <w:pPr>
        <w:ind w:left="5040" w:hanging="360"/>
      </w:pPr>
      <w:rPr/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ind w:left="6480" w:hanging="180"/>
      </w:pPr>
      <w:rPr/>
    </w:lvl>
  </w:abstractNum>
  <w:abstractNum w:abstractNumId="26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360"/>
        </w:tabs>
        <w:ind w:left="360" w:hanging="360"/>
      </w:pPr>
      <w:rPr/>
    </w:lvl>
    <w:lvl w:ilvl="1">
      <w:start w:val="1"/>
      <w:numFmt w:val="decimal"/>
      <w:suff w:val="tab"/>
      <w:lvlText w:val="%1.%2."/>
      <w:lvlJc w:val="left"/>
      <w:pPr>
        <w:tabs>
          <w:tab w:val="num" w:pos="792"/>
        </w:tabs>
        <w:ind w:left="792" w:hanging="432"/>
      </w:pPr>
      <w:rPr/>
    </w:lvl>
    <w:lvl w:ilvl="2">
      <w:start w:val="1"/>
      <w:numFmt w:val="decimal"/>
      <w:suff w:val="tab"/>
      <w:lvlText w:val="%1.%2.%3."/>
      <w:lvlJc w:val="left"/>
      <w:pPr>
        <w:tabs>
          <w:tab w:val="num" w:pos="1440"/>
        </w:tabs>
        <w:ind w:left="1224" w:hanging="504"/>
      </w:pPr>
      <w:rPr/>
    </w:lvl>
    <w:lvl w:ilvl="3">
      <w:start w:val="1"/>
      <w:numFmt w:val="decimal"/>
      <w:suff w:val="tab"/>
      <w:lvlText w:val="%1.%2.%3.%4."/>
      <w:lvlJc w:val="left"/>
      <w:pPr>
        <w:tabs>
          <w:tab w:val="num" w:pos="1800"/>
        </w:tabs>
        <w:ind w:left="1728" w:hanging="648"/>
      </w:pPr>
      <w:rPr/>
    </w:lvl>
    <w:lvl w:ilvl="4">
      <w:start w:val="1"/>
      <w:numFmt w:val="decimal"/>
      <w:suff w:val="tab"/>
      <w:lvlText w:val="%1.%2.%3.%4.%5."/>
      <w:lvlJc w:val="left"/>
      <w:pPr>
        <w:tabs>
          <w:tab w:val="num" w:pos="2520"/>
        </w:tabs>
        <w:ind w:left="2232" w:hanging="792"/>
      </w:pPr>
      <w:rPr/>
    </w:lvl>
    <w:lvl w:ilvl="5">
      <w:start w:val="1"/>
      <w:numFmt w:val="decimal"/>
      <w:suff w:val="tab"/>
      <w:lvlText w:val="%1.%2.%3.%4.%5.%6."/>
      <w:lvlJc w:val="left"/>
      <w:pPr>
        <w:tabs>
          <w:tab w:val="num" w:pos="2880"/>
        </w:tabs>
        <w:ind w:left="2736" w:hanging="936"/>
      </w:pPr>
      <w:rPr/>
    </w:lvl>
    <w:lvl w:ilvl="6">
      <w:start w:val="1"/>
      <w:numFmt w:val="decimal"/>
      <w:suff w:val="tab"/>
      <w:lvlText w:val="%1.%2.%3.%4.%5.%6.%7."/>
      <w:lvlJc w:val="left"/>
      <w:pPr>
        <w:tabs>
          <w:tab w:val="num" w:pos="3600"/>
        </w:tabs>
        <w:ind w:left="3240" w:hanging="1080"/>
      </w:pPr>
      <w:rPr/>
    </w:lvl>
    <w:lvl w:ilvl="7">
      <w:start w:val="1"/>
      <w:numFmt w:val="decimal"/>
      <w:suff w:val="tab"/>
      <w:lvlText w:val="%1.%2.%3.%4.%5.%6.%7.%8."/>
      <w:lvlJc w:val="left"/>
      <w:pPr>
        <w:tabs>
          <w:tab w:val="num" w:pos="3960"/>
        </w:tabs>
        <w:ind w:left="3744" w:hanging="1224"/>
      </w:pPr>
      <w:rPr/>
    </w:lvl>
    <w:lvl w:ilvl="8">
      <w:start w:val="1"/>
      <w:numFmt w:val="decimal"/>
      <w:suff w:val="tab"/>
      <w:lvlText w:val="%1.%2.%3.%4.%5.%6.%7.%8.%9."/>
      <w:lvlJc w:val="left"/>
      <w:pPr>
        <w:tabs>
          <w:tab w:val="num" w:pos="4680"/>
        </w:tabs>
        <w:ind w:left="4320" w:hanging="1440"/>
      </w:pPr>
      <w:rPr/>
    </w:lvl>
  </w:abstractNum>
  <w:abstractNum w:abstractNumId="27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suff w:val="tab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suff w:val="tab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suff w:val="tab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suff w:val="tab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suff w:val="tab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suff w:val="tab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suff w:val="tab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suff w:val="tab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28">
    <w:multiLevelType w:val="multilevel"/>
    <w:lvl w:ilvl="0">
      <w:start w:val="1"/>
      <w:numFmt w:val="none"/>
      <w:suff w:val="nothing"/>
      <w:lvlText w:val=""/>
      <w:lvlJc w:val="right"/>
      <w:pPr>
        <w:ind w:left="0" w:firstLine="0"/>
      </w:pPr>
      <w:rPr>
        <w:rFonts w:ascii="_F Anvar" w:hAnsi="_F Anvar" w:cs="_F Anvar" w:hint="default"/>
      </w:rPr>
    </w:lvl>
    <w:lvl w:ilvl="1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</w:abstractNum>
  <w:abstractNum w:abstractNumId="29">
    <w:multiLevelType w:val="multilevel"/>
    <w:lvl w:ilvl="0">
      <w:start w:val="1"/>
      <w:numFmt w:val="upperRoman"/>
      <w:suff w:val="tab"/>
      <w:lvlText w:val="Article %1."/>
      <w:lvlJc w:val="left"/>
      <w:pPr>
        <w:tabs>
          <w:tab w:val="num" w:pos="1440"/>
        </w:tabs>
        <w:ind w:left="0" w:firstLine="0"/>
      </w:pPr>
      <w:rPr/>
    </w:lvl>
    <w:lvl w:ilvl="1">
      <w:start w:val="1"/>
      <w:numFmt w:val="decimalZero"/>
      <w:isLgl/>
      <w:suff w:val="tab"/>
      <w:lvlText w:val="Section %1.%2"/>
      <w:lvlJc w:val="left"/>
      <w:pPr>
        <w:tabs>
          <w:tab w:val="num" w:pos="1080"/>
        </w:tabs>
        <w:ind w:left="0" w:firstLine="0"/>
      </w:pPr>
      <w:rPr/>
    </w:lvl>
    <w:lvl w:ilvl="2">
      <w:start w:val="1"/>
      <w:numFmt w:val="lowerLetter"/>
      <w:suff w:val="tab"/>
      <w:lvlText w:val="(%3)"/>
      <w:lvlJc w:val="left"/>
      <w:pPr>
        <w:tabs>
          <w:tab w:val="num" w:pos="720"/>
        </w:tabs>
        <w:ind w:left="720" w:hanging="432"/>
      </w:pPr>
      <w:rPr/>
    </w:lvl>
    <w:lvl w:ilvl="3">
      <w:start w:val="1"/>
      <w:numFmt w:val="lowerRoman"/>
      <w:suff w:val="tab"/>
      <w:lvlText w:val="(%4)"/>
      <w:lvlJc w:val="right"/>
      <w:pPr>
        <w:tabs>
          <w:tab w:val="num" w:pos="864"/>
        </w:tabs>
        <w:ind w:left="864" w:hanging="144"/>
      </w:pPr>
      <w:rPr/>
    </w:lvl>
    <w:lvl w:ilvl="4">
      <w:start w:val="1"/>
      <w:numFmt w:val="decimal"/>
      <w:suff w:val="tab"/>
      <w:lvlText w:val="%5)"/>
      <w:lvlJc w:val="left"/>
      <w:pPr>
        <w:tabs>
          <w:tab w:val="num" w:pos="1008"/>
        </w:tabs>
        <w:ind w:left="1008" w:hanging="432"/>
      </w:pPr>
      <w:rPr/>
    </w:lvl>
    <w:lvl w:ilvl="5">
      <w:start w:val="1"/>
      <w:numFmt w:val="lowerLetter"/>
      <w:suff w:val="tab"/>
      <w:lvlText w:val="%6)"/>
      <w:lvlJc w:val="left"/>
      <w:pPr>
        <w:tabs>
          <w:tab w:val="num" w:pos="1152"/>
        </w:tabs>
        <w:ind w:left="1152" w:hanging="432"/>
      </w:pPr>
      <w:rPr/>
    </w:lvl>
    <w:lvl w:ilvl="6">
      <w:start w:val="1"/>
      <w:numFmt w:val="lowerRoman"/>
      <w:suff w:val="tab"/>
      <w:lvlText w:val="%7)"/>
      <w:lvlJc w:val="right"/>
      <w:pPr>
        <w:tabs>
          <w:tab w:val="num" w:pos="1296"/>
        </w:tabs>
        <w:ind w:left="1296" w:hanging="288"/>
      </w:pPr>
      <w:rPr/>
    </w:lvl>
    <w:lvl w:ilvl="7">
      <w:start w:val="1"/>
      <w:numFmt w:val="lowerLetter"/>
      <w:suff w:val="tab"/>
      <w:lvlText w:val="%8."/>
      <w:lvlJc w:val="left"/>
      <w:pPr>
        <w:tabs>
          <w:tab w:val="num" w:pos="1440"/>
        </w:tabs>
        <w:ind w:left="1440" w:hanging="432"/>
      </w:pPr>
      <w:rPr/>
    </w:lvl>
    <w:lvl w:ilvl="8">
      <w:start w:val="1"/>
      <w:numFmt w:val="lowerRoman"/>
      <w:suff w:val="tab"/>
      <w:lvlText w:val="%9."/>
      <w:lvlJc w:val="right"/>
      <w:pPr>
        <w:tabs>
          <w:tab w:val="num" w:pos="1584"/>
        </w:tabs>
        <w:ind w:left="1584" w:hanging="144"/>
      </w:pPr>
      <w:rPr/>
    </w:lvl>
  </w:abstractNum>
  <w:abstractNum w:abstractNumId="30">
    <w:multiLevelType w:val="multilevel"/>
    <w:lvl w:ilvl="0">
      <w:start w:val="1"/>
      <w:numFmt w:val="decimal"/>
      <w:suff w:val="tab"/>
      <w:lvlText w:val="%1)"/>
      <w:lvlJc w:val="left"/>
      <w:pPr>
        <w:ind w:left="360" w:hanging="360"/>
      </w:pPr>
      <w:rPr/>
    </w:lvl>
    <w:lvl w:ilvl="1">
      <w:start w:val="1"/>
      <w:numFmt w:val="lowerLetter"/>
      <w:suff w:val="tab"/>
      <w:lvlText w:val="%2)"/>
      <w:lvlJc w:val="left"/>
      <w:pPr>
        <w:ind w:left="720" w:hanging="360"/>
      </w:pPr>
      <w:rPr/>
    </w:lvl>
    <w:lvl w:ilvl="2">
      <w:start w:val="1"/>
      <w:numFmt w:val="lowerRoman"/>
      <w:suff w:val="tab"/>
      <w:lvlText w:val="%3)"/>
      <w:lvlJc w:val="left"/>
      <w:pPr>
        <w:ind w:left="1080" w:hanging="360"/>
      </w:pPr>
      <w:rPr/>
    </w:lvl>
    <w:lvl w:ilvl="3">
      <w:start w:val="1"/>
      <w:numFmt w:val="decimal"/>
      <w:suff w:val="tab"/>
      <w:lvlText w:val="(%4)"/>
      <w:lvlJc w:val="left"/>
      <w:pPr>
        <w:ind w:left="1440" w:hanging="360"/>
      </w:pPr>
      <w:rPr/>
    </w:lvl>
    <w:lvl w:ilvl="4">
      <w:start w:val="1"/>
      <w:numFmt w:val="lowerLetter"/>
      <w:suff w:val="tab"/>
      <w:lvlText w:val="(%5)"/>
      <w:lvlJc w:val="left"/>
      <w:pPr>
        <w:ind w:left="1800" w:hanging="360"/>
      </w:pPr>
      <w:rPr/>
    </w:lvl>
    <w:lvl w:ilvl="5">
      <w:start w:val="1"/>
      <w:numFmt w:val="lowerRoman"/>
      <w:suff w:val="tab"/>
      <w:lvlText w:val="(%6)"/>
      <w:lvlJc w:val="left"/>
      <w:pPr>
        <w:ind w:left="2160" w:hanging="360"/>
      </w:pPr>
      <w:rPr/>
    </w:lvl>
    <w:lvl w:ilvl="6">
      <w:start w:val="1"/>
      <w:numFmt w:val="decimal"/>
      <w:suff w:val="tab"/>
      <w:lvlText w:val="%7."/>
      <w:lvlJc w:val="left"/>
      <w:pPr>
        <w:ind w:left="2520" w:hanging="360"/>
      </w:pPr>
      <w:rPr/>
    </w:lvl>
    <w:lvl w:ilvl="7">
      <w:start w:val="1"/>
      <w:numFmt w:val="lowerLetter"/>
      <w:suff w:val="tab"/>
      <w:lvlText w:val="%8."/>
      <w:lvlJc w:val="left"/>
      <w:pPr>
        <w:ind w:left="2880" w:hanging="360"/>
      </w:pPr>
      <w:rPr/>
    </w:lvl>
    <w:lvl w:ilvl="8">
      <w:start w:val="1"/>
      <w:numFmt w:val="lowerRoman"/>
      <w:suff w:val="tab"/>
      <w:lvlText w:val="%9."/>
      <w:lvlJc w:val="left"/>
      <w:pPr>
        <w:ind w:left="3240" w:hanging="360"/>
      </w:pPr>
      <w:rPr/>
    </w:lvl>
  </w:abstractNum>
  <w:abstractNum w:abstractNumId="31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ind w:left="2160" w:hanging="180"/>
      </w:pPr>
      <w:rPr/>
    </w:lvl>
    <w:lvl w:ilvl="3">
      <w:start w:val="1"/>
      <w:numFmt w:val="decimal"/>
      <w:suff w:val="tab"/>
      <w:lvlText w:val="%4."/>
      <w:lvlJc w:val="left"/>
      <w:pPr>
        <w:ind w:left="2880" w:hanging="360"/>
      </w:pPr>
      <w:rPr/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ind w:left="4320" w:hanging="180"/>
      </w:pPr>
      <w:rPr/>
    </w:lvl>
    <w:lvl w:ilvl="6">
      <w:start w:val="1"/>
      <w:numFmt w:val="decimal"/>
      <w:suff w:val="tab"/>
      <w:lvlText w:val="%7."/>
      <w:lvlJc w:val="left"/>
      <w:pPr>
        <w:ind w:left="5040" w:hanging="360"/>
      </w:pPr>
      <w:rPr/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ind w:left="6480" w:hanging="180"/>
      </w:pPr>
      <w:rPr/>
    </w:lvl>
  </w:abstractNum>
  <w:abstractNum w:abstractNumId="32">
    <w:multiLevelType w:val="multilevel"/>
    <w:lvl w:ilvl="0">
      <w:start w:val="1"/>
      <w:numFmt w:val="none"/>
      <w:suff w:val="nothing"/>
      <w:lvlText w:val=""/>
      <w:lvlJc w:val="right"/>
      <w:pPr>
        <w:ind w:left="0" w:firstLine="0"/>
      </w:pPr>
      <w:rPr>
        <w:rFonts w:ascii="_F Anvar" w:hAnsi="_F Anvar" w:cs="_F Anvar" w:hint="default"/>
      </w:rPr>
    </w:lvl>
    <w:lvl w:ilvl="1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</w:abstractNum>
  <w:abstractNum w:abstractNumId="33">
    <w:multiLevelType w:val="multilevel"/>
    <w:lvl w:ilvl="0">
      <w:start w:val="1"/>
      <w:numFmt w:val="none"/>
      <w:suff w:val="nothing"/>
      <w:lvlText w:val=""/>
      <w:lvlJc w:val="right"/>
      <w:pPr>
        <w:ind w:left="0" w:firstLine="0"/>
      </w:pPr>
      <w:rPr>
        <w:rFonts w:ascii="_F Anvar" w:hAnsi="_F Anvar" w:cs="_F Anvar" w:hint="default"/>
      </w:rPr>
    </w:lvl>
    <w:lvl w:ilvl="1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</w:abstractNum>
  <w:abstractNum w:abstractNumId="34">
    <w:multiLevelType w:val="multilevel"/>
    <w:lvl w:ilvl="0">
      <w:start w:val="1"/>
      <w:numFmt w:val="decimal"/>
      <w:suff w:val="tab"/>
      <w:lvlText w:val="%1)"/>
      <w:lvlJc w:val="left"/>
      <w:pPr>
        <w:tabs>
          <w:tab w:val="num" w:pos="360"/>
        </w:tabs>
        <w:ind w:left="360" w:hanging="360"/>
      </w:pPr>
      <w:rPr/>
    </w:lvl>
    <w:lvl w:ilvl="1">
      <w:start w:val="1"/>
      <w:numFmt w:val="lowerLetter"/>
      <w:suff w:val="tab"/>
      <w:lvlText w:val="%2)"/>
      <w:lvlJc w:val="left"/>
      <w:pPr>
        <w:tabs>
          <w:tab w:val="num" w:pos="720"/>
        </w:tabs>
        <w:ind w:left="720" w:hanging="360"/>
      </w:pPr>
      <w:rPr/>
    </w:lvl>
    <w:lvl w:ilvl="2">
      <w:start w:val="1"/>
      <w:numFmt w:val="lowerRoman"/>
      <w:suff w:val="tab"/>
      <w:lvlText w:val="%3)"/>
      <w:lvlJc w:val="left"/>
      <w:pPr>
        <w:tabs>
          <w:tab w:val="num" w:pos="1080"/>
        </w:tabs>
        <w:ind w:left="1080" w:hanging="360"/>
      </w:pPr>
      <w:rPr/>
    </w:lvl>
    <w:lvl w:ilvl="3">
      <w:start w:val="1"/>
      <w:numFmt w:val="decimal"/>
      <w:suff w:val="tab"/>
      <w:lvlText w:val="(%4)"/>
      <w:lvlJc w:val="left"/>
      <w:pPr>
        <w:tabs>
          <w:tab w:val="num" w:pos="1440"/>
        </w:tabs>
        <w:ind w:left="1440" w:hanging="360"/>
      </w:pPr>
      <w:rPr/>
    </w:lvl>
    <w:lvl w:ilvl="4">
      <w:start w:val="1"/>
      <w:numFmt w:val="lowerLetter"/>
      <w:suff w:val="tab"/>
      <w:lvlText w:val="(%5)"/>
      <w:lvlJc w:val="left"/>
      <w:pPr>
        <w:tabs>
          <w:tab w:val="num" w:pos="1800"/>
        </w:tabs>
        <w:ind w:left="1800" w:hanging="360"/>
      </w:pPr>
      <w:rPr/>
    </w:lvl>
    <w:lvl w:ilvl="5">
      <w:start w:val="1"/>
      <w:numFmt w:val="lowerRoman"/>
      <w:suff w:val="tab"/>
      <w:lvlText w:val="(%6)"/>
      <w:lvlJc w:val="left"/>
      <w:pPr>
        <w:tabs>
          <w:tab w:val="num" w:pos="2160"/>
        </w:tabs>
        <w:ind w:left="2160" w:hanging="360"/>
      </w:pPr>
      <w:rPr/>
    </w:lvl>
    <w:lvl w:ilvl="6">
      <w:start w:val="1"/>
      <w:numFmt w:val="decimal"/>
      <w:suff w:val="tab"/>
      <w:lvlText w:val="%7."/>
      <w:lvlJc w:val="left"/>
      <w:pPr>
        <w:tabs>
          <w:tab w:val="num" w:pos="2520"/>
        </w:tabs>
        <w:ind w:left="2520" w:hanging="360"/>
      </w:pPr>
      <w:rPr/>
    </w:lvl>
    <w:lvl w:ilvl="7">
      <w:start w:val="1"/>
      <w:numFmt w:val="lowerLetter"/>
      <w:suff w:val="tab"/>
      <w:lvlText w:val="%8."/>
      <w:lvlJc w:val="left"/>
      <w:pPr>
        <w:tabs>
          <w:tab w:val="num" w:pos="2880"/>
        </w:tabs>
        <w:ind w:left="2880" w:hanging="360"/>
      </w:pPr>
      <w:rPr/>
    </w:lvl>
    <w:lvl w:ilvl="8">
      <w:start w:val="1"/>
      <w:numFmt w:val="lowerRoman"/>
      <w:suff w:val="tab"/>
      <w:lvlText w:val="%9."/>
      <w:lvlJc w:val="left"/>
      <w:pPr>
        <w:tabs>
          <w:tab w:val="num" w:pos="3240"/>
        </w:tabs>
        <w:ind w:left="3240" w:hanging="360"/>
      </w:pPr>
      <w:rPr/>
    </w:lvl>
  </w:abstractNum>
  <w:abstractNum w:abstractNumId="35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num" w:pos="1287"/>
        </w:tabs>
        <w:ind w:left="1287" w:hanging="360"/>
      </w:pPr>
      <w:rPr/>
    </w:lvl>
    <w:lvl w:ilvl="1">
      <w:start w:val="1"/>
      <w:numFmt w:val="lowerLetter"/>
      <w:suff w:val="tab"/>
      <w:lvlText w:val="%2."/>
      <w:lvlJc w:val="left"/>
      <w:pPr>
        <w:tabs>
          <w:tab w:val="num" w:pos="2007"/>
        </w:tabs>
        <w:ind w:left="2007" w:hanging="360"/>
      </w:pPr>
      <w:rPr/>
    </w:lvl>
    <w:lvl w:ilvl="2">
      <w:start w:val="1"/>
      <w:numFmt w:val="lowerRoman"/>
      <w:suff w:val="tab"/>
      <w:lvlText w:val="%3."/>
      <w:lvlJc w:val="right"/>
      <w:pPr>
        <w:tabs>
          <w:tab w:val="num" w:pos="2727"/>
        </w:tabs>
        <w:ind w:left="2727" w:hanging="180"/>
      </w:pPr>
      <w:rPr/>
    </w:lvl>
    <w:lvl w:ilvl="3">
      <w:start w:val="1"/>
      <w:numFmt w:val="decimal"/>
      <w:suff w:val="tab"/>
      <w:lvlText w:val="%4."/>
      <w:lvlJc w:val="left"/>
      <w:pPr>
        <w:tabs>
          <w:tab w:val="num" w:pos="3447"/>
        </w:tabs>
        <w:ind w:left="3447" w:hanging="360"/>
      </w:pPr>
      <w:rPr/>
    </w:lvl>
    <w:lvl w:ilvl="4">
      <w:start w:val="1"/>
      <w:numFmt w:val="lowerLetter"/>
      <w:suff w:val="tab"/>
      <w:lvlText w:val="%5."/>
      <w:lvlJc w:val="left"/>
      <w:pPr>
        <w:tabs>
          <w:tab w:val="num" w:pos="4167"/>
        </w:tabs>
        <w:ind w:left="4167" w:hanging="360"/>
      </w:pPr>
      <w:rPr/>
    </w:lvl>
    <w:lvl w:ilvl="5">
      <w:start w:val="1"/>
      <w:numFmt w:val="lowerRoman"/>
      <w:suff w:val="tab"/>
      <w:lvlText w:val="%6."/>
      <w:lvlJc w:val="right"/>
      <w:pPr>
        <w:tabs>
          <w:tab w:val="num" w:pos="4887"/>
        </w:tabs>
        <w:ind w:left="4887" w:hanging="180"/>
      </w:pPr>
      <w:rPr/>
    </w:lvl>
    <w:lvl w:ilvl="6">
      <w:start w:val="1"/>
      <w:numFmt w:val="decimal"/>
      <w:suff w:val="tab"/>
      <w:lvlText w:val="%7."/>
      <w:lvlJc w:val="left"/>
      <w:pPr>
        <w:tabs>
          <w:tab w:val="num" w:pos="5607"/>
        </w:tabs>
        <w:ind w:left="5607" w:hanging="360"/>
      </w:pPr>
      <w:rPr/>
    </w:lvl>
    <w:lvl w:ilvl="7">
      <w:start w:val="1"/>
      <w:numFmt w:val="lowerLetter"/>
      <w:suff w:val="tab"/>
      <w:lvlText w:val="%8."/>
      <w:lvlJc w:val="left"/>
      <w:pPr>
        <w:tabs>
          <w:tab w:val="num" w:pos="6327"/>
        </w:tabs>
        <w:ind w:left="6327" w:hanging="360"/>
      </w:pPr>
      <w:rPr/>
    </w:lvl>
    <w:lvl w:ilvl="8">
      <w:start w:val="1"/>
      <w:numFmt w:val="lowerRoman"/>
      <w:suff w:val="tab"/>
      <w:lvlText w:val="%9."/>
      <w:lvlJc w:val="right"/>
      <w:pPr>
        <w:tabs>
          <w:tab w:val="num" w:pos="7047"/>
        </w:tabs>
        <w:ind w:left="7047" w:hanging="180"/>
      </w:pPr>
      <w:rPr/>
    </w:lvl>
  </w:abstractNum>
  <w:abstractNum w:abstractNumId="36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num" w:pos="1287"/>
        </w:tabs>
        <w:ind w:left="1287" w:hanging="360"/>
      </w:pPr>
      <w:rPr>
        <w:rFonts w:ascii="Times New Roman" w:hAnsi="Times New Roman" w:cs="Times New Roman"/>
      </w:rPr>
    </w:lvl>
    <w:lvl w:ilvl="1">
      <w:start w:val="1"/>
      <w:numFmt w:val="lowerLetter"/>
      <w:suff w:val="tab"/>
      <w:lvlText w:val="%2."/>
      <w:lvlJc w:val="left"/>
      <w:pPr>
        <w:tabs>
          <w:tab w:val="num" w:pos="2007"/>
        </w:tabs>
        <w:ind w:left="2007" w:hanging="360"/>
      </w:pPr>
      <w:rPr>
        <w:rFonts w:ascii="Times New Roman" w:hAnsi="Times New Roman" w:cs="Times New Roman"/>
      </w:rPr>
    </w:lvl>
    <w:lvl w:ilvl="2">
      <w:start w:val="1"/>
      <w:numFmt w:val="lowerRoman"/>
      <w:suff w:val="tab"/>
      <w:lvlText w:val="%3."/>
      <w:lvlJc w:val="right"/>
      <w:pPr>
        <w:tabs>
          <w:tab w:val="num" w:pos="2727"/>
        </w:tabs>
        <w:ind w:left="2727" w:hanging="180"/>
      </w:pPr>
      <w:rPr>
        <w:rFonts w:ascii="Times New Roman" w:hAnsi="Times New Roman" w:cs="Times New Roman"/>
      </w:rPr>
    </w:lvl>
    <w:lvl w:ilvl="3">
      <w:start w:val="1"/>
      <w:numFmt w:val="decimal"/>
      <w:suff w:val="tab"/>
      <w:lvlText w:val="%4."/>
      <w:lvlJc w:val="left"/>
      <w:pPr>
        <w:tabs>
          <w:tab w:val="num" w:pos="3447"/>
        </w:tabs>
        <w:ind w:left="3447" w:hanging="360"/>
      </w:pPr>
      <w:rPr>
        <w:rFonts w:ascii="Times New Roman" w:hAnsi="Times New Roman" w:cs="Times New Roman"/>
      </w:rPr>
    </w:lvl>
    <w:lvl w:ilvl="4">
      <w:start w:val="1"/>
      <w:numFmt w:val="lowerLetter"/>
      <w:suff w:val="tab"/>
      <w:lvlText w:val="%5."/>
      <w:lvlJc w:val="left"/>
      <w:pPr>
        <w:tabs>
          <w:tab w:val="num" w:pos="4167"/>
        </w:tabs>
        <w:ind w:left="4167" w:hanging="360"/>
      </w:pPr>
      <w:rPr>
        <w:rFonts w:ascii="Times New Roman" w:hAnsi="Times New Roman" w:cs="Times New Roman"/>
      </w:rPr>
    </w:lvl>
    <w:lvl w:ilvl="5">
      <w:start w:val="1"/>
      <w:numFmt w:val="lowerRoman"/>
      <w:suff w:val="tab"/>
      <w:lvlText w:val="%6."/>
      <w:lvlJc w:val="right"/>
      <w:pPr>
        <w:tabs>
          <w:tab w:val="num" w:pos="4887"/>
        </w:tabs>
        <w:ind w:left="4887" w:hanging="180"/>
      </w:pPr>
      <w:rPr>
        <w:rFonts w:ascii="Times New Roman" w:hAnsi="Times New Roman" w:cs="Times New Roman"/>
      </w:rPr>
    </w:lvl>
    <w:lvl w:ilvl="6">
      <w:start w:val="1"/>
      <w:numFmt w:val="decimal"/>
      <w:suff w:val="tab"/>
      <w:lvlText w:val="%7."/>
      <w:lvlJc w:val="left"/>
      <w:pPr>
        <w:tabs>
          <w:tab w:val="num" w:pos="5607"/>
        </w:tabs>
        <w:ind w:left="5607" w:hanging="360"/>
      </w:pPr>
      <w:rPr>
        <w:rFonts w:ascii="Times New Roman" w:hAnsi="Times New Roman" w:cs="Times New Roman"/>
      </w:rPr>
    </w:lvl>
    <w:lvl w:ilvl="7">
      <w:start w:val="1"/>
      <w:numFmt w:val="lowerLetter"/>
      <w:suff w:val="tab"/>
      <w:lvlText w:val="%8."/>
      <w:lvlJc w:val="left"/>
      <w:pPr>
        <w:tabs>
          <w:tab w:val="num" w:pos="6327"/>
        </w:tabs>
        <w:ind w:left="6327" w:hanging="360"/>
      </w:pPr>
      <w:rPr>
        <w:rFonts w:ascii="Times New Roman" w:hAnsi="Times New Roman" w:cs="Times New Roman"/>
      </w:rPr>
    </w:lvl>
    <w:lvl w:ilvl="8">
      <w:start w:val="1"/>
      <w:numFmt w:val="lowerRoman"/>
      <w:suff w:val="tab"/>
      <w:lvlText w:val="%9."/>
      <w:lvlJc w:val="right"/>
      <w:pPr>
        <w:tabs>
          <w:tab w:val="num" w:pos="7047"/>
        </w:tabs>
        <w:ind w:left="7047" w:hanging="180"/>
      </w:pPr>
      <w:rPr>
        <w:rFonts w:ascii="Times New Roman" w:hAnsi="Times New Roman" w:cs="Times New Roman"/>
      </w:rPr>
    </w:lvl>
  </w:abstractNum>
  <w:abstractNum w:abstractNumId="37">
    <w:multiLevelType w:val="multilevel"/>
    <w:lvl w:ilvl="0">
      <w:start w:val="1"/>
      <w:numFmt w:val="decimal"/>
      <w:suff w:val="tab"/>
      <w:lvlText w:val="%1."/>
      <w:lvlJc w:val="left"/>
      <w:pPr>
        <w:ind w:left="360" w:hanging="360"/>
      </w:pPr>
      <w:rPr/>
    </w:lvl>
    <w:lvl w:ilvl="1">
      <w:start w:val="1"/>
      <w:numFmt w:val="decimal"/>
      <w:suff w:val="tab"/>
      <w:lvlText w:val="%1.%2."/>
      <w:lvlJc w:val="left"/>
      <w:pPr>
        <w:ind w:left="792" w:hanging="432"/>
      </w:pPr>
      <w:rPr/>
    </w:lvl>
    <w:lvl w:ilvl="2">
      <w:start w:val="1"/>
      <w:numFmt w:val="decimal"/>
      <w:suff w:val="tab"/>
      <w:lvlText w:val="%1.%2.%3."/>
      <w:lvlJc w:val="left"/>
      <w:pPr>
        <w:ind w:left="1224" w:hanging="504"/>
      </w:pPr>
      <w:rPr/>
    </w:lvl>
    <w:lvl w:ilvl="3">
      <w:start w:val="1"/>
      <w:numFmt w:val="decimal"/>
      <w:suff w:val="tab"/>
      <w:lvlText w:val="%1.%2.%3.%4."/>
      <w:lvlJc w:val="left"/>
      <w:pPr>
        <w:ind w:left="1728" w:hanging="648"/>
      </w:pPr>
      <w:rPr/>
    </w:lvl>
    <w:lvl w:ilvl="4">
      <w:start w:val="1"/>
      <w:numFmt w:val="decimal"/>
      <w:suff w:val="tab"/>
      <w:lvlText w:val="%1.%2.%3.%4.%5."/>
      <w:lvlJc w:val="left"/>
      <w:pPr>
        <w:ind w:left="2232" w:hanging="792"/>
      </w:pPr>
      <w:rPr/>
    </w:lvl>
    <w:lvl w:ilvl="5">
      <w:start w:val="1"/>
      <w:numFmt w:val="decimal"/>
      <w:suff w:val="tab"/>
      <w:lvlText w:val="%1.%2.%3.%4.%5.%6."/>
      <w:lvlJc w:val="left"/>
      <w:pPr>
        <w:ind w:left="2736" w:hanging="936"/>
      </w:pPr>
      <w:rPr/>
    </w:lvl>
    <w:lvl w:ilvl="6">
      <w:start w:val="1"/>
      <w:numFmt w:val="decimal"/>
      <w:suff w:val="tab"/>
      <w:lvlText w:val="%1.%2.%3.%4.%5.%6.%7."/>
      <w:lvlJc w:val="left"/>
      <w:pPr>
        <w:ind w:left="3240" w:hanging="1080"/>
      </w:pPr>
      <w:rPr/>
    </w:lvl>
    <w:lvl w:ilvl="7">
      <w:start w:val="1"/>
      <w:numFmt w:val="decimal"/>
      <w:suff w:val="tab"/>
      <w:lvlText w:val="%1.%2.%3.%4.%5.%6.%7.%8."/>
      <w:lvlJc w:val="left"/>
      <w:pPr>
        <w:ind w:left="3744" w:hanging="1224"/>
      </w:pPr>
      <w:rPr/>
    </w:lvl>
    <w:lvl w:ilvl="8">
      <w:start w:val="1"/>
      <w:numFmt w:val="decimal"/>
      <w:suff w:val="tab"/>
      <w:lvlText w:val="%1.%2.%3.%4.%5.%6.%7.%8.%9."/>
      <w:lvlJc w:val="left"/>
      <w:pPr>
        <w:ind w:left="4320" w:hanging="1440"/>
      </w:pPr>
      <w:rPr/>
    </w:lvl>
  </w:abstractNum>
  <w:abstractNum w:abstractNumId="38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ind w:left="2160" w:hanging="180"/>
      </w:pPr>
      <w:rPr/>
    </w:lvl>
    <w:lvl w:ilvl="3">
      <w:start w:val="1"/>
      <w:numFmt w:val="decimal"/>
      <w:suff w:val="tab"/>
      <w:lvlText w:val="%4."/>
      <w:lvlJc w:val="left"/>
      <w:pPr>
        <w:ind w:left="2880" w:hanging="360"/>
      </w:pPr>
      <w:rPr/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ind w:left="4320" w:hanging="180"/>
      </w:pPr>
      <w:rPr/>
    </w:lvl>
    <w:lvl w:ilvl="6">
      <w:start w:val="1"/>
      <w:numFmt w:val="decimal"/>
      <w:suff w:val="tab"/>
      <w:lvlText w:val="%7."/>
      <w:lvlJc w:val="left"/>
      <w:pPr>
        <w:ind w:left="5040" w:hanging="360"/>
      </w:pPr>
      <w:rPr/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ind w:left="6480" w:hanging="180"/>
      </w:pPr>
      <w:rPr/>
    </w:lvl>
  </w:abstractNum>
  <w:abstractNum w:abstractNumId="39">
    <w:multiLevelType w:val="multilevel"/>
    <w:lvl w:ilvl="0">
      <w:start w:val="1"/>
      <w:numFmt w:val="none"/>
      <w:suff w:val="nothing"/>
      <w:lvlText w:val=""/>
      <w:lvlJc w:val="right"/>
      <w:pPr>
        <w:ind w:left="0" w:firstLine="0"/>
      </w:pPr>
      <w:rPr>
        <w:rFonts w:ascii="_F Anvar" w:hAnsi="_F Anvar" w:cs="_F Anvar" w:hint="default"/>
      </w:rPr>
    </w:lvl>
    <w:lvl w:ilvl="1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</w:abstractNum>
  <w:abstractNum w:abstractNumId="40">
    <w:multiLevelType w:val="multilevel"/>
    <w:lvl w:ilvl="0">
      <w:start w:val="1"/>
      <w:numFmt w:val="decimal"/>
      <w:suff w:val="tab"/>
      <w:lvlText w:val="%1)"/>
      <w:lvlJc w:val="left"/>
      <w:pPr>
        <w:tabs>
          <w:tab w:val="num" w:pos="360"/>
        </w:tabs>
        <w:ind w:left="360" w:hanging="360"/>
      </w:pPr>
      <w:rPr/>
    </w:lvl>
    <w:lvl w:ilvl="1">
      <w:start w:val="1"/>
      <w:numFmt w:val="lowerLetter"/>
      <w:suff w:val="tab"/>
      <w:lvlText w:val="%2)"/>
      <w:lvlJc w:val="left"/>
      <w:pPr>
        <w:tabs>
          <w:tab w:val="num" w:pos="720"/>
        </w:tabs>
        <w:ind w:left="720" w:hanging="360"/>
      </w:pPr>
      <w:rPr/>
    </w:lvl>
    <w:lvl w:ilvl="2">
      <w:start w:val="1"/>
      <w:numFmt w:val="lowerRoman"/>
      <w:suff w:val="tab"/>
      <w:lvlText w:val="%3)"/>
      <w:lvlJc w:val="left"/>
      <w:pPr>
        <w:tabs>
          <w:tab w:val="num" w:pos="1080"/>
        </w:tabs>
        <w:ind w:left="1080" w:hanging="360"/>
      </w:pPr>
      <w:rPr/>
    </w:lvl>
    <w:lvl w:ilvl="3">
      <w:start w:val="1"/>
      <w:numFmt w:val="decimal"/>
      <w:suff w:val="tab"/>
      <w:lvlText w:val="(%4)"/>
      <w:lvlJc w:val="left"/>
      <w:pPr>
        <w:tabs>
          <w:tab w:val="num" w:pos="1440"/>
        </w:tabs>
        <w:ind w:left="1440" w:hanging="360"/>
      </w:pPr>
      <w:rPr/>
    </w:lvl>
    <w:lvl w:ilvl="4">
      <w:start w:val="1"/>
      <w:numFmt w:val="lowerLetter"/>
      <w:suff w:val="tab"/>
      <w:lvlText w:val="(%5)"/>
      <w:lvlJc w:val="left"/>
      <w:pPr>
        <w:tabs>
          <w:tab w:val="num" w:pos="1800"/>
        </w:tabs>
        <w:ind w:left="1800" w:hanging="360"/>
      </w:pPr>
      <w:rPr/>
    </w:lvl>
    <w:lvl w:ilvl="5">
      <w:start w:val="1"/>
      <w:numFmt w:val="lowerRoman"/>
      <w:suff w:val="tab"/>
      <w:lvlText w:val="(%6)"/>
      <w:lvlJc w:val="left"/>
      <w:pPr>
        <w:tabs>
          <w:tab w:val="num" w:pos="2160"/>
        </w:tabs>
        <w:ind w:left="2160" w:hanging="360"/>
      </w:pPr>
      <w:rPr/>
    </w:lvl>
    <w:lvl w:ilvl="6">
      <w:start w:val="1"/>
      <w:numFmt w:val="decimal"/>
      <w:suff w:val="tab"/>
      <w:lvlText w:val="%7."/>
      <w:lvlJc w:val="left"/>
      <w:pPr>
        <w:tabs>
          <w:tab w:val="num" w:pos="2520"/>
        </w:tabs>
        <w:ind w:left="2520" w:hanging="360"/>
      </w:pPr>
      <w:rPr/>
    </w:lvl>
    <w:lvl w:ilvl="7">
      <w:start w:val="1"/>
      <w:numFmt w:val="lowerLetter"/>
      <w:suff w:val="tab"/>
      <w:lvlText w:val="%8."/>
      <w:lvlJc w:val="left"/>
      <w:pPr>
        <w:tabs>
          <w:tab w:val="num" w:pos="2880"/>
        </w:tabs>
        <w:ind w:left="2880" w:hanging="360"/>
      </w:pPr>
      <w:rPr/>
    </w:lvl>
    <w:lvl w:ilvl="8">
      <w:start w:val="1"/>
      <w:numFmt w:val="lowerRoman"/>
      <w:suff w:val="tab"/>
      <w:lvlText w:val="%9."/>
      <w:lvlJc w:val="left"/>
      <w:pPr>
        <w:tabs>
          <w:tab w:val="num" w:pos="3240"/>
        </w:tabs>
        <w:ind w:left="3240" w:hanging="360"/>
      </w:pPr>
      <w:rPr/>
    </w:lvl>
  </w:abstractNum>
  <w:abstractNum w:abstractNumId="41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ind w:left="2160" w:hanging="180"/>
      </w:pPr>
      <w:rPr/>
    </w:lvl>
    <w:lvl w:ilvl="3">
      <w:start w:val="1"/>
      <w:numFmt w:val="decimal"/>
      <w:suff w:val="tab"/>
      <w:lvlText w:val="%4."/>
      <w:lvlJc w:val="left"/>
      <w:pPr>
        <w:ind w:left="2880" w:hanging="360"/>
      </w:pPr>
      <w:rPr/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ind w:left="4320" w:hanging="180"/>
      </w:pPr>
      <w:rPr/>
    </w:lvl>
    <w:lvl w:ilvl="6">
      <w:start w:val="1"/>
      <w:numFmt w:val="decimal"/>
      <w:suff w:val="tab"/>
      <w:lvlText w:val="%7."/>
      <w:lvlJc w:val="left"/>
      <w:pPr>
        <w:ind w:left="5040" w:hanging="360"/>
      </w:pPr>
      <w:rPr/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ind w:left="6480" w:hanging="180"/>
      </w:pPr>
      <w:rPr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xmlns:w="http://schemas.openxmlformats.org/wordprocessingml/2006/main" mc:Ignorable="w14">
  <w:zoom w:percent="100"/>
  <w:embedTrueTypeFonts/>
  <w:bordersDoNotSurroundFooter/>
  <w:bordersDoNotSurroundHeader/>
  <w:proofState w:spelling="clean" w:grammar="clean"/>
  <w:stylePaneFormatFilter w:val="1028" w:allStyles="0" w:alternateStyleNames="0" w:clearFormatting="1" w:customStyles="0" w:directFormattingOnNumbering="0" w:directFormattingOnParagraphs="0" w:directFormattingOnRuns="0" w:directFormattingOnTables="0" w:headingStyles="1" w:latentStyles="0" w:numberingStyles="0" w:stylesInUse="1" w:tableStyles="0" w:top3HeadingStyles="0" w:visibleStyles="0"/>
  <w:doNotTrackMoves/>
  <w:documentProtection w:edit="trackedChanges" w:enforcement="0"/>
  <w:styleLockQFSet/>
  <w:defaultTabStop w:val="720"/>
  <w:evenAndOddHeaders/>
  <w:characterSpacingControl w:val="doNotCompress"/>
  <w:footnotePr>
    <w:pos w:val="pageBottom"/>
    <w:numFmt w:val="decimal"/>
    <w:numRestart w:val="eachPage"/>
    <w:footnote w:id="-1"/>
    <w:footnote w:id="0"/>
  </w:footnotePr>
  <w:compat>
    <w:useFELayout/>
    <w:compatSetting w:name="doNotFlipMirrorIndents" w:uri="http://schemas.microsoft.com/office/word" w:val="1"/>
    <w:compatSetting w:name="enableOpenTypeFeatures" w:uri="http://schemas.microsoft.com/office/word" w:val="1"/>
    <w:compatSetting w:name="overrideTableStyleFontSizeAndJustification" w:uri="http://schemas.microsoft.com/office/word" w:val="1"/>
    <w:compatSetting w:name="compatibilityMode" w:uri="http://schemas.microsoft.com/office/word" w:val="15"/>
  </w:compat>
  <m:mathPr>
    <m:mathFont m:val="Cambria Math"/>
    <m:brkBin m:val="before"/>
    <m:brkBinSub m:val="--"/>
    <m:lMargin m:val="0"/>
    <m:rMargin m:val="0"/>
    <m:defJc m:val="centerGroup"/>
    <m:preSp m:val="0"/>
    <m:postSp m:val="0"/>
    <m:interSp m:val="0"/>
    <m:intraSp m:val="0"/>
    <m:wrapIndent m:val="1440"/>
    <m:intLim m:val="subSup"/>
    <m:naryLim m:val="undOvr"/>
  </m:mathPr>
  <w:themeFontLang w:val="en-US" w:eastAsia="zh-CN" w:bidi="ar-SA"/>
  <w:decimalSymbol w:val="."/>
  <w:listSeparator w:val=",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asciiTheme="minorHAnsi" w:eastAsiaTheme="minorHAnsi" w:hAnsiTheme="minorHAnsi" w:cs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29" w:unhideWhenUsed="1"/>
    <w:lsdException w:name="toc 2" w:locked="0" w:semiHidden="1" w:uiPriority="29" w:unhideWhenUsed="1"/>
    <w:lsdException w:name="toc 3" w:locked="0" w:semiHidden="1" w:uiPriority="29" w:unhideWhenUsed="1"/>
    <w:lsdException w:name="toc 4" w:locked="0" w:semiHidden="1" w:uiPriority="29" w:unhideWhenUsed="1"/>
    <w:lsdException w:name="toc 5" w:locked="0" w:semiHidden="1" w:uiPriority="29" w:unhideWhenUsed="1"/>
    <w:lsdException w:name="toc 6" w:locked="0" w:semiHidden="1" w:uiPriority="29" w:unhideWhenUsed="1"/>
    <w:lsdException w:name="toc 7" w:locked="0" w:semiHidden="1" w:uiPriority="29" w:unhideWhenUsed="1"/>
    <w:lsdException w:name="toc 8" w:locked="0" w:semiHidden="1" w:uiPriority="29" w:unhideWhenUsed="1"/>
    <w:lsdException w:name="toc 9" w:semiHidden="1" w:uiPriority="29" w:unhideWhenUsed="1"/>
    <w:lsdException w:name="Normal Indent" w:semiHidden="1" w:uiPriority="0" w:unhideWhenUsed="1"/>
    <w:lsdException w:name="footnote text" w:locked="0" w:semiHidden="1" w:uiPriority="3" w:unhideWhenUsed="1" w:qFormat="1"/>
    <w:lsdException w:name="annotation text" w:semiHidden="1" w:unhideWhenUsed="1"/>
    <w:lsdException w:name="header" w:locked="0" w:semiHidden="1" w:uiPriority="19" w:unhideWhenUsed="1"/>
    <w:lsdException w:name="footer" w:locked="0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iPriority="3" w:unhideWhenUsed="1" w:qFormat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9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/>
    <w:lsdException w:name="Emphasis" w:uiPriority="20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0" w:unhideWhenUsed="1"/>
    <w:lsdException w:name="HTML Address" w:semiHidden="1" w:uiPriority="0" w:unhideWhenUsed="1"/>
    <w:lsdException w:name="HTML Cite" w:semiHidden="1" w:uiPriority="0" w:unhideWhenUsed="1"/>
    <w:lsdException w:name="HTML Code" w:semiHidden="1" w:uiPriority="0" w:unhideWhenUsed="1"/>
    <w:lsdException w:name="HTML Definition" w:semiHidden="1" w:uiPriority="0" w:unhideWhenUsed="1"/>
    <w:lsdException w:name="HTML Keyboard" w:semiHidden="1" w:uiPriority="0" w:unhideWhenUsed="1"/>
    <w:lsdException w:name="HTML Preformatted" w:semiHidden="1" w:uiPriority="0" w:unhideWhenUsed="1"/>
    <w:lsdException w:name="HTML Sample" w:semiHidden="1" w:uiPriority="0" w:unhideWhenUsed="1"/>
    <w:lsdException w:name="HTML Variable" w:semiHidden="1" w:uiPriority="0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nhideWhenUsed="1"/>
    <w:lsdException w:name="Table Grid" w:uiPriority="0"/>
    <w:lsdException w:name="Table Theme" w:semiHidden="1" w:uiPriority="0" w:unhideWhenUsed="1"/>
    <w:lsdException w:name="Placeholder Text" w:semiHidden="1" w:uiPriority="0"/>
    <w:lsdException w:name="No Spacing" w:uiPriority="3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qFormat="1"/>
    <w:lsdException w:name="Quote" w:uiPriority="39"/>
    <w:lsdException w:name="Intense Quote" w:uiPriority="3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39"/>
    <w:lsdException w:name="Intense Emphasis" w:uiPriority="39"/>
    <w:lsdException w:name="Subtle Reference" w:uiPriority="39"/>
    <w:lsdException w:name="Intense Reference" w:uiPriority="39"/>
    <w:lsdException w:name="Book Title" w:uiPriority="39"/>
    <w:lsdException w:name="Bibliography" w:semiHidden="1" w:uiPriority="39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177B"/>
    <w:pPr>
      <w:widowControl w:val="0"/>
      <w:tabs>
        <w:tab w:val="right" w:pos="6804"/>
      </w:tabs>
      <w:bidi/>
      <w:spacing w:after="0" w:line="228" w:lineRule="auto"/>
      <w:ind w:firstLine="567"/>
      <w:jc w:val="both"/>
    </w:pPr>
    <w:rPr>
      <w:rFonts w:ascii="_F Anvar" w:eastAsia="_F Anvar" w:hAnsi="_F Anvar" w:cs="_F Anvar"/>
      <w:sz w:val="28"/>
      <w:szCs w:val="28"/>
    </w:rPr>
  </w:style>
  <w:style w:type="paragraph" w:styleId="Heading1">
    <w:name w:val="Heading 1"/>
    <w:basedOn w:val="Normal"/>
    <w:next w:val="Normal"/>
    <w:uiPriority w:val="9"/>
    <w:qFormat/>
    <w:rsid w:val="00714EC4"/>
    <w:pPr>
      <w:keepNext/>
      <w:spacing w:line="240" w:lineRule="auto"/>
      <w:ind w:left="567" w:right="567" w:firstLine="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uiPriority w:val="9"/>
    <w:qFormat/>
    <w:rsid w:val="009471F6"/>
    <w:pPr>
      <w:ind w:left="567" w:right="567" w:firstLine="0"/>
      <w:outlineLvl w:val="1"/>
    </w:pPr>
    <w:rPr>
      <w:b/>
      <w:bCs/>
      <w:color w:val="002D86"/>
      <w:szCs w:val="32"/>
    </w:rPr>
  </w:style>
  <w:style w:type="paragraph" w:styleId="Heading3">
    <w:name w:val="Heading 3"/>
    <w:basedOn w:val="Normal"/>
    <w:next w:val="Normal"/>
    <w:uiPriority w:val="9"/>
    <w:qFormat/>
    <w:rsid w:val="00FF2A7F"/>
    <w:pPr>
      <w:spacing w:line="240" w:lineRule="auto"/>
      <w:ind w:firstLine="0"/>
      <w:jc w:val="center"/>
      <w:outlineLvl w:val="2"/>
    </w:pPr>
    <w:rPr>
      <w:b/>
      <w:bCs/>
      <w:color w:val="002D86"/>
      <w:sz w:val="30"/>
      <w:szCs w:val="30"/>
      <w:lang w:bidi="fa-IR"/>
    </w:rPr>
  </w:style>
  <w:style w:type="paragraph" w:styleId="Heading4">
    <w:name w:val="Heading 4"/>
    <w:basedOn w:val="Normal"/>
    <w:next w:val="Normal"/>
    <w:uiPriority w:val="9"/>
    <w:rsid w:val="00714EC4"/>
    <w:pPr>
      <w:spacing w:before="240" w:after="60"/>
      <w:outlineLvl w:val="3"/>
    </w:pPr>
    <w:rPr>
      <w:b/>
      <w:bCs/>
      <w:sz w:val="32"/>
      <w:szCs w:val="32"/>
      <w:lang w:bidi="fa-IR"/>
    </w:rPr>
  </w:style>
  <w:style w:type="paragraph" w:styleId="Heading5">
    <w:name w:val="Heading 5"/>
    <w:basedOn w:val="Normal"/>
    <w:next w:val="Normal"/>
    <w:uiPriority w:val="9"/>
    <w:rsid w:val="00714EC4"/>
    <w:pPr>
      <w:spacing w:before="240" w:after="60" w:line="240" w:lineRule="auto"/>
      <w:ind w:firstLine="1021"/>
      <w:outlineLvl w:val="4"/>
    </w:pPr>
    <w:rPr>
      <w:b/>
      <w:bCs/>
      <w:i/>
      <w:iCs/>
      <w:sz w:val="30"/>
      <w:szCs w:val="30"/>
      <w:lang w:bidi="fa-IR"/>
    </w:rPr>
  </w:style>
  <w:style w:type="paragraph" w:styleId="Heading6">
    <w:name w:val="Heading 6"/>
    <w:basedOn w:val="Normal"/>
    <w:next w:val="Normal"/>
    <w:uiPriority w:val="9"/>
    <w:qFormat/>
    <w:rsid w:val="00714EC4"/>
    <w:pPr>
      <w:keepNext/>
      <w:tabs>
        <w:tab w:val="clear" w:pos="6804"/>
      </w:tabs>
      <w:spacing w:before="200" w:after="160" w:line="240" w:lineRule="auto"/>
      <w:ind w:firstLine="0"/>
      <w:jc w:val="center"/>
      <w:outlineLvl w:val="5"/>
    </w:pPr>
    <w:rPr>
      <w:b/>
      <w:bCs/>
      <w:kern w:val="20"/>
      <w:sz w:val="30"/>
      <w:szCs w:val="30"/>
    </w:rPr>
  </w:style>
  <w:style w:type="paragraph" w:styleId="Heading7">
    <w:name w:val="Heading 7"/>
    <w:basedOn w:val="Normal"/>
    <w:next w:val="Normal"/>
    <w:uiPriority w:val="9"/>
    <w:rsid w:val="00714EC4"/>
    <w:pPr>
      <w:tabs>
        <w:tab w:val="clear" w:pos="6804"/>
      </w:tabs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uiPriority w:val="9"/>
    <w:rsid w:val="00714EC4"/>
    <w:pPr>
      <w:keepNext/>
      <w:widowControl/>
      <w:tabs>
        <w:tab w:val="clear" w:pos="6804"/>
      </w:tabs>
      <w:jc w:val="left"/>
      <w:outlineLvl w:val="7"/>
    </w:pPr>
    <w:rPr>
      <w:color w:val="000000"/>
      <w:kern w:val="20"/>
    </w:rPr>
  </w:style>
  <w:style w:type="paragraph" w:styleId="Heading9">
    <w:name w:val="Heading 9"/>
    <w:basedOn w:val="Normal"/>
    <w:next w:val="Normal"/>
    <w:uiPriority w:val="9"/>
    <w:rsid w:val="00714EC4"/>
    <w:pPr>
      <w:keepNext/>
      <w:widowControl/>
      <w:tabs>
        <w:tab w:val="clear" w:pos="6804"/>
      </w:tabs>
      <w:ind w:firstLine="0"/>
      <w:jc w:val="left"/>
      <w:outlineLvl w:val="8"/>
    </w:pPr>
    <w:rPr>
      <w:b/>
      <w:bCs/>
      <w:color w:val="000000"/>
      <w:kern w:val="20"/>
    </w:rPr>
  </w:style>
  <w:style w:type="character" w:default="1" w:styleId="DefaultParagraphFont">
    <w:name w:val="Default Paragraph Font"/>
    <w:uiPriority w:val="1"/>
    <w:semiHidden/>
    <w:unhideWhenUsed/>
    <w:rPr/>
  </w:style>
  <w:style w:type="table" w:default="1" w:styleId="TableNormal">
    <w:name w:val="Normal Table"/>
    <w:uiPriority w:val="99"/>
    <w:semiHidden/>
    <w:unhideWhenUsed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714EC4"/>
    <w:rPr>
      <w:rFonts w:ascii="_F Anvar" w:eastAsia="_F Anvar" w:hAnsi="_F Anvar" w:cs="_F Anvar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471F6"/>
    <w:rPr>
      <w:rFonts w:ascii="_F Anvar" w:eastAsia="_F Anvar" w:hAnsi="_F Anvar" w:cs="_F Anvar"/>
      <w:b/>
      <w:bCs/>
      <w:color w:val="002D86"/>
      <w:sz w:val="28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FF2A7F"/>
    <w:rPr>
      <w:rFonts w:ascii="_F Anvar" w:eastAsia="_F Anvar" w:hAnsi="_F Anvar" w:cs="_F Anvar"/>
      <w:b/>
      <w:bCs/>
      <w:color w:val="002D86"/>
      <w:sz w:val="30"/>
      <w:szCs w:val="30"/>
      <w:lang w:bidi="fa-IR"/>
    </w:rPr>
  </w:style>
  <w:style w:type="character" w:customStyle="1" w:styleId="Heading4Char">
    <w:name w:val="Heading 4 Char"/>
    <w:basedOn w:val="DefaultParagraphFont"/>
    <w:link w:val="Heading4"/>
    <w:uiPriority w:val="9"/>
    <w:rsid w:val="00714EC4"/>
    <w:rPr>
      <w:rFonts w:ascii="_F Anvar" w:eastAsia="_F Anvar" w:hAnsi="_F Anvar" w:cs="_F Anvar"/>
      <w:b/>
      <w:bCs/>
      <w:sz w:val="32"/>
      <w:szCs w:val="32"/>
      <w:lang w:bidi="fa-IR"/>
    </w:rPr>
  </w:style>
  <w:style w:type="character" w:customStyle="1" w:styleId="Heading5Char">
    <w:name w:val="Heading 5 Char"/>
    <w:basedOn w:val="DefaultParagraphFont"/>
    <w:link w:val="Heading5"/>
    <w:uiPriority w:val="9"/>
    <w:rsid w:val="00714EC4"/>
    <w:rPr>
      <w:rFonts w:ascii="_F Anvar" w:eastAsia="_F Anvar" w:hAnsi="_F Anvar" w:cs="_F Anvar"/>
      <w:b/>
      <w:bCs/>
      <w:i/>
      <w:iCs/>
      <w:sz w:val="30"/>
      <w:szCs w:val="30"/>
      <w:lang w:bidi="fa-IR"/>
    </w:rPr>
  </w:style>
  <w:style w:type="character" w:customStyle="1" w:styleId="Heading6Char">
    <w:name w:val="Heading 6 Char"/>
    <w:basedOn w:val="DefaultParagraphFont"/>
    <w:link w:val="Heading6"/>
    <w:uiPriority w:val="9"/>
    <w:rsid w:val="00714EC4"/>
    <w:rPr>
      <w:rFonts w:ascii="_F Anvar" w:eastAsia="_F Anvar" w:hAnsi="_F Anvar" w:cs="_F Anvar"/>
      <w:b/>
      <w:bCs/>
      <w:kern w:val="20"/>
      <w:sz w:val="30"/>
      <w:szCs w:val="30"/>
    </w:rPr>
  </w:style>
  <w:style w:type="character" w:customStyle="1" w:styleId="Heading7Char">
    <w:name w:val="Heading 7 Char"/>
    <w:basedOn w:val="DefaultParagraphFont"/>
    <w:link w:val="Heading7"/>
    <w:uiPriority w:val="9"/>
    <w:rsid w:val="00714EC4"/>
    <w:rPr>
      <w:rFonts w:ascii="_F Anvar" w:eastAsia="_F Anvar" w:hAnsi="_F Anvar" w:cs="_F Anvar"/>
      <w:sz w:val="28"/>
      <w:szCs w:val="24"/>
    </w:rPr>
  </w:style>
  <w:style w:type="character" w:styleId="FootnoteReference">
    <w:name w:val="Footnote Reference"/>
    <w:basedOn w:val="DefaultParagraphFont"/>
    <w:uiPriority w:val="3"/>
    <w:qFormat/>
    <w:rsid w:val="00714EC4"/>
    <w:rPr>
      <w:rFonts w:ascii="_F Anvar" w:hAnsi="_F Anvar" w:cs="_F Anvar"/>
      <w:b w:val="0"/>
      <w:bCs w:val="0"/>
      <w:i w:val="0"/>
      <w:iCs w:val="0"/>
      <w:color w:val="auto"/>
      <w:vertAlign w:val="superscript"/>
    </w:rPr>
  </w:style>
  <w:style w:type="paragraph" w:styleId="FootnoteText">
    <w:name w:val="Footnote Text"/>
    <w:basedOn w:val="Normal"/>
    <w:uiPriority w:val="3"/>
    <w:qFormat/>
    <w:rsid w:val="00714EC4"/>
    <w:pPr>
      <w:spacing w:line="216" w:lineRule="auto"/>
      <w:ind w:firstLine="0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Heading8Char"/>
    <w:uiPriority w:val="3"/>
    <w:rsid w:val="00714EC4"/>
    <w:rPr>
      <w:rFonts w:ascii="_F Anvar" w:eastAsia="_F Anvar" w:hAnsi="_F Anvar" w:cs="_F Anvar"/>
      <w:sz w:val="24"/>
      <w:szCs w:val="24"/>
    </w:rPr>
  </w:style>
  <w:style w:type="paragraph" w:styleId="Header">
    <w:name w:val="Header"/>
    <w:basedOn w:val="Normal"/>
    <w:uiPriority w:val="19"/>
    <w:rsid w:val="00915B68"/>
    <w:rPr>
      <w:sz w:val="22"/>
      <w:szCs w:val="22"/>
    </w:rPr>
  </w:style>
  <w:style w:type="character" w:customStyle="1" w:styleId="HeaderChar">
    <w:name w:val="Header Char"/>
    <w:basedOn w:val="DefaultParagraphFont"/>
    <w:link w:val="Heading9Char"/>
    <w:uiPriority w:val="19"/>
    <w:rsid w:val="00915B68"/>
    <w:rPr>
      <w:rFonts w:ascii="_F Anvar" w:eastAsia="_F Anvar" w:hAnsi="_F Anvar" w:cs="_F Anvar"/>
    </w:rPr>
  </w:style>
  <w:style w:type="paragraph" w:styleId="Footer">
    <w:name w:val="Footer"/>
    <w:basedOn w:val="Normal"/>
    <w:uiPriority w:val="99"/>
    <w:rsid w:val="00714EC4"/>
    <w:pPr>
      <w:tabs>
        <w:tab w:val="clear" w:pos="6804"/>
        <w:tab w:val="center" w:pos="4153"/>
        <w:tab w:val="right" w:pos="8306"/>
      </w:tabs>
    </w:pPr>
    <w:rPr>
      <w:sz w:val="22"/>
      <w:szCs w:val="22"/>
      <w:lang w:bidi="fa-IR"/>
    </w:rPr>
  </w:style>
  <w:style w:type="character" w:customStyle="1" w:styleId="FooterChar">
    <w:name w:val="Footer Char"/>
    <w:basedOn w:val="DefaultParagraphFont"/>
    <w:link w:val="TOC1"/>
    <w:uiPriority w:val="99"/>
    <w:rsid w:val="00714EC4"/>
    <w:rPr>
      <w:rFonts w:ascii="_F Anvar" w:eastAsia="_F Anvar" w:hAnsi="_F Anvar" w:cs="_F Anvar"/>
      <w:lang w:bidi="fa-IR"/>
    </w:rPr>
  </w:style>
  <w:style w:type="character" w:customStyle="1" w:styleId="Heading8Char">
    <w:name w:val="Heading 8 Char"/>
    <w:basedOn w:val="DefaultParagraphFont"/>
    <w:link w:val="Heading8"/>
    <w:uiPriority w:val="9"/>
    <w:rsid w:val="00714EC4"/>
    <w:rPr>
      <w:rFonts w:ascii="_F Anvar" w:eastAsia="_F Anvar" w:hAnsi="_F Anvar" w:cs="_F Anvar"/>
      <w:color w:val="000000"/>
      <w:kern w:val="20"/>
      <w:sz w:val="28"/>
      <w:szCs w:val="28"/>
    </w:rPr>
  </w:style>
  <w:style w:type="paragraph" w:styleId="TOC5">
    <w:name w:val="TOC 5"/>
    <w:basedOn w:val="Normal"/>
    <w:next w:val="Normal"/>
    <w:uiPriority w:val="29"/>
    <w:rsid w:val="00714EC4"/>
    <w:pPr>
      <w:ind w:left="1134" w:right="284" w:firstLine="0"/>
    </w:pPr>
    <w:rPr>
      <w:bCs/>
      <w:iCs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714EC4"/>
    <w:rPr>
      <w:rFonts w:ascii="_F Anvar" w:eastAsia="_F Anvar" w:hAnsi="_F Anvar" w:cs="_F Anvar"/>
      <w:b/>
      <w:bCs/>
      <w:color w:val="000000"/>
      <w:kern w:val="20"/>
      <w:sz w:val="28"/>
      <w:szCs w:val="28"/>
    </w:rPr>
  </w:style>
  <w:style w:type="paragraph" w:styleId="TOC1">
    <w:name w:val="TOC 1"/>
    <w:basedOn w:val="Normal"/>
    <w:next w:val="Normal"/>
    <w:uiPriority w:val="29"/>
    <w:rsid w:val="00714EC4"/>
    <w:pPr>
      <w:spacing w:before="120" w:after="80" w:line="216" w:lineRule="auto"/>
      <w:ind w:left="567" w:right="397" w:firstLine="0"/>
    </w:pPr>
    <w:rPr>
      <w:bCs/>
      <w:color w:val="000000"/>
      <w:szCs w:val="26"/>
      <w:lang w:bidi="fa-IR"/>
    </w:rPr>
  </w:style>
  <w:style w:type="paragraph" w:styleId="TOC2">
    <w:name w:val="TOC 2"/>
    <w:basedOn w:val="Normal"/>
    <w:next w:val="Normal"/>
    <w:uiPriority w:val="29"/>
    <w:rsid w:val="00714EC4"/>
    <w:pPr>
      <w:widowControl/>
      <w:spacing w:before="120"/>
      <w:ind w:right="397" w:firstLine="0"/>
    </w:pPr>
    <w:rPr>
      <w:b/>
      <w:bCs/>
      <w:sz w:val="26"/>
      <w:szCs w:val="26"/>
    </w:rPr>
  </w:style>
  <w:style w:type="paragraph" w:styleId="TOC3">
    <w:name w:val="TOC 3"/>
    <w:basedOn w:val="Normal"/>
    <w:next w:val="Normal"/>
    <w:uiPriority w:val="29"/>
    <w:rsid w:val="00714EC4"/>
    <w:pPr>
      <w:ind w:firstLine="0"/>
      <w:jc w:val="center"/>
    </w:pPr>
    <w:rPr>
      <w:b/>
      <w:bCs/>
      <w:sz w:val="24"/>
      <w:szCs w:val="24"/>
    </w:rPr>
  </w:style>
  <w:style w:type="paragraph" w:styleId="TOC6">
    <w:name w:val="TOC 6"/>
    <w:basedOn w:val="Normal"/>
    <w:next w:val="Normal"/>
    <w:uiPriority w:val="29"/>
    <w:rsid w:val="00714EC4"/>
    <w:pPr>
      <w:tabs>
        <w:tab w:val="right" w:leader="dot" w:pos="6804"/>
      </w:tabs>
      <w:spacing w:line="216" w:lineRule="auto"/>
      <w:ind w:right="340" w:firstLine="0"/>
    </w:pPr>
    <w:rPr>
      <w:sz w:val="24"/>
      <w:szCs w:val="24"/>
    </w:rPr>
  </w:style>
  <w:style w:type="paragraph" w:styleId="TOC4">
    <w:name w:val="TOC 4"/>
    <w:basedOn w:val="Normal"/>
    <w:next w:val="Normal"/>
    <w:uiPriority w:val="29"/>
    <w:rsid w:val="00714EC4"/>
    <w:pPr>
      <w:ind w:left="851" w:right="284" w:firstLine="0"/>
    </w:pPr>
    <w:rPr>
      <w:i/>
      <w:iCs/>
      <w:sz w:val="26"/>
      <w:szCs w:val="26"/>
    </w:rPr>
  </w:style>
  <w:style w:type="paragraph" w:styleId="TOC7">
    <w:name w:val="TOC 7"/>
    <w:basedOn w:val="Normal"/>
    <w:next w:val="Normal"/>
    <w:uiPriority w:val="29"/>
    <w:rsid w:val="00714EC4"/>
    <w:pPr>
      <w:tabs>
        <w:tab w:val="right" w:leader="dot" w:pos="6804"/>
      </w:tabs>
      <w:ind w:left="284" w:right="284" w:firstLine="0"/>
    </w:pPr>
    <w:rPr>
      <w:bCs/>
      <w:szCs w:val="24"/>
    </w:rPr>
  </w:style>
  <w:style w:type="paragraph" w:styleId="TOC8">
    <w:name w:val="TOC 8"/>
    <w:basedOn w:val="Normal"/>
    <w:next w:val="Normal"/>
    <w:autoRedefine/>
    <w:uiPriority w:val="29"/>
    <w:rsid w:val="00714EC4"/>
    <w:pPr>
      <w:widowControl/>
      <w:tabs>
        <w:tab w:val="clear" w:pos="6804"/>
      </w:tabs>
      <w:ind w:left="1680" w:firstLine="0"/>
      <w:jc w:val="left"/>
    </w:pPr>
    <w:rPr>
      <w:szCs w:val="24"/>
      <w:lang w:bidi="fa-IR"/>
    </w:rPr>
  </w:style>
  <w:style w:type="paragraph" w:styleId="TOC9">
    <w:name w:val="TOC 9"/>
    <w:basedOn w:val="Normal"/>
    <w:next w:val="Normal"/>
    <w:autoRedefine/>
    <w:uiPriority w:val="29"/>
    <w:locked/>
    <w:rsid w:val="00714EC4"/>
    <w:pPr>
      <w:widowControl/>
      <w:tabs>
        <w:tab w:val="clear" w:pos="6804"/>
      </w:tabs>
      <w:ind w:left="1920" w:firstLine="0"/>
      <w:jc w:val="left"/>
    </w:pPr>
    <w:rPr>
      <w:szCs w:val="24"/>
      <w:lang w:bidi="fa-IR"/>
    </w:rPr>
  </w:style>
  <w:style w:type="character" w:styleId="Hyperlink">
    <w:name w:val="Hyperlink"/>
    <w:basedOn w:val="DefaultParagraphFont"/>
    <w:uiPriority w:val="99"/>
    <w:unhideWhenUsed/>
    <w:locked/>
    <w:rsid w:val="00714EC4"/>
    <w:rPr>
      <w:rFonts w:ascii="_F Anvar" w:hAnsi="_F Anvar" w:cs="_F Anvar"/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912373"/>
    <w:pPr>
      <w:spacing w:after="0" w:line="240" w:lineRule="auto"/>
    </w:pPr>
    <w:rPr>
      <w:rFonts w:ascii="_F Anvar" w:eastAsia="_F Anvar" w:hAnsi="_F Anvar" w:cs="_F Anvar"/>
      <w:sz w:val="28"/>
      <w:szCs w:val="28"/>
    </w:rPr>
  </w:style>
  <w:style w:type="character" w:styleId="Strong">
    <w:name w:val="Strong"/>
    <w:basedOn w:val="DefaultParagraphFont"/>
    <w:uiPriority w:val="22"/>
    <w:locked/>
    <w:rsid w:val="00912373"/>
    <w:rPr>
      <w:b/>
      <w:bCs/>
    </w:rPr>
  </w:style>
  <w:style w:type="character" w:customStyle="1" w:styleId=".1">
    <w:name w:val=".1"/>
    <w:semiHidden/>
    <w:rsid w:val="00912373"/>
    <w:rPr>
      <w:spacing w:val="-2"/>
    </w:rPr>
  </w:style>
  <w:style w:type="paragraph" w:customStyle="1" w:styleId="FahareseAmmeh++">
    <w:name w:val="Faharese Ammeh ++"/>
    <w:basedOn w:val="FootnoteText"/>
    <w:uiPriority w:val="10"/>
    <w:qFormat/>
    <w:rsid w:val="00714EC4"/>
    <w:rPr>
      <w:b/>
      <w:bCs/>
    </w:rPr>
  </w:style>
  <w:style w:type="character" w:customStyle="1" w:styleId="FahareseAmmeh++Char">
    <w:name w:val="Faharese Ammeh ++ Char"/>
    <w:basedOn w:val="FootnoteTextChar"/>
    <w:uiPriority w:val="10"/>
    <w:rsid w:val="00714EC4"/>
    <w:rPr>
      <w:rFonts w:ascii="_F Anvar" w:eastAsia="_F Anvar" w:hAnsi="_F Anvar" w:cs="_F Anvar"/>
      <w:b/>
      <w:bCs/>
      <w:sz w:val="24"/>
      <w:szCs w:val="24"/>
    </w:rPr>
  </w:style>
  <w:style w:type="paragraph" w:customStyle="1" w:styleId="FootnoteTextA++">
    <w:name w:val="Footnote TextA ++"/>
    <w:basedOn w:val="FootnoteText"/>
    <w:uiPriority w:val="3"/>
    <w:qFormat/>
    <w:rsid w:val="00714EC4"/>
    <w:rPr>
      <w:rFonts w:ascii="_A Anvar" w:eastAsia="_A Anvar" w:hAnsi="_A Anvar" w:cs="_A Anvar"/>
    </w:rPr>
  </w:style>
  <w:style w:type="character" w:customStyle="1" w:styleId="FootnoteTextA++Char">
    <w:name w:val="Footnote TextA ++ Char"/>
    <w:basedOn w:val="FootnoteTextChar"/>
    <w:uiPriority w:val="3"/>
    <w:rsid w:val="00714EC4"/>
    <w:rPr>
      <w:rFonts w:ascii="_A Anvar" w:eastAsia="_A Anvar" w:hAnsi="_A Anvar" w:cs="_A Anvar"/>
      <w:sz w:val="24"/>
      <w:szCs w:val="24"/>
    </w:rPr>
  </w:style>
  <w:style w:type="paragraph" w:customStyle="1" w:styleId="NaghlegholArabiMatn++">
    <w:name w:val="Naghleghol Arabi Matn ++"/>
    <w:basedOn w:val="NormalA++"/>
    <w:uiPriority w:val="2"/>
    <w:qFormat/>
    <w:rsid w:val="00714EC4"/>
    <w:pPr>
      <w:spacing w:line="216" w:lineRule="auto"/>
      <w:ind w:left="1134" w:firstLine="0"/>
    </w:pPr>
    <w:rPr>
      <w:sz w:val="26"/>
      <w:szCs w:val="26"/>
    </w:rPr>
  </w:style>
  <w:style w:type="character" w:customStyle="1" w:styleId="NaghlegholArabiMatn++Char">
    <w:name w:val="Naghleghol Arabi Matn ++ Char"/>
    <w:basedOn w:val="NormalA++Char"/>
    <w:uiPriority w:val="2"/>
    <w:rsid w:val="00714EC4"/>
    <w:rPr>
      <w:rFonts w:ascii="_A Anvar" w:eastAsia="Times New Roman" w:hAnsi="_A Anvar" w:cs="_A Anvar"/>
      <w:sz w:val="26"/>
      <w:szCs w:val="26"/>
    </w:rPr>
  </w:style>
  <w:style w:type="paragraph" w:customStyle="1" w:styleId="NaghlegholArabiPavaraghi++">
    <w:name w:val="Naghleghol Arabi Pavaraghi ++"/>
    <w:basedOn w:val="NaghlegholArabiMatn++"/>
    <w:uiPriority w:val="3"/>
    <w:qFormat/>
    <w:rsid w:val="00714EC4"/>
    <w:rPr>
      <w:sz w:val="23"/>
      <w:szCs w:val="23"/>
    </w:rPr>
  </w:style>
  <w:style w:type="character" w:customStyle="1" w:styleId="NaghlegholArabiPavaraghi++Char">
    <w:name w:val="Naghleghol Arabi Pavaraghi ++ Char"/>
    <w:basedOn w:val="NaghlegholArabiMatn++Char"/>
    <w:uiPriority w:val="3"/>
    <w:rsid w:val="00714EC4"/>
    <w:rPr>
      <w:rFonts w:ascii="_A Anvar" w:eastAsia="Times New Roman" w:hAnsi="_A Anvar" w:cs="_A Anvar"/>
      <w:sz w:val="23"/>
      <w:szCs w:val="23"/>
    </w:rPr>
  </w:style>
  <w:style w:type="paragraph" w:customStyle="1" w:styleId="NaghlegholFarsiMatn++">
    <w:name w:val="Naghleghol Farsi Matn ++"/>
    <w:basedOn w:val="Normal"/>
    <w:uiPriority w:val="2"/>
    <w:qFormat/>
    <w:rsid w:val="00714EC4"/>
    <w:pPr>
      <w:spacing w:line="216" w:lineRule="auto"/>
      <w:ind w:left="1134" w:firstLine="0"/>
    </w:pPr>
    <w:rPr>
      <w:sz w:val="26"/>
      <w:szCs w:val="26"/>
    </w:rPr>
  </w:style>
  <w:style w:type="character" w:customStyle="1" w:styleId="NaghlegholFarsiMatn++Char">
    <w:name w:val="Naghleghol Farsi Matn ++ Char"/>
    <w:basedOn w:val="DefaultParagraphFont"/>
    <w:uiPriority w:val="2"/>
    <w:rsid w:val="00714EC4"/>
    <w:rPr>
      <w:rFonts w:ascii="_F Anvar" w:eastAsia="_F Anvar" w:hAnsi="_F Anvar" w:cs="_F Anvar"/>
      <w:sz w:val="26"/>
      <w:szCs w:val="26"/>
    </w:rPr>
  </w:style>
  <w:style w:type="paragraph" w:customStyle="1" w:styleId="NaghlegholFarsiPavaraghi++">
    <w:name w:val="Naghleghol Farsi Pavaraghi ++"/>
    <w:basedOn w:val="NaghlegholFarsiMatn++"/>
    <w:uiPriority w:val="3"/>
    <w:qFormat/>
    <w:rsid w:val="00714EC4"/>
    <w:rPr>
      <w:sz w:val="23"/>
      <w:szCs w:val="23"/>
    </w:rPr>
  </w:style>
  <w:style w:type="character" w:customStyle="1" w:styleId="NaghlegholFarsiPavaraghi++Char">
    <w:name w:val="Naghleghol Farsi Pavaraghi ++ Char"/>
    <w:basedOn w:val="NaghlegholFarsiMatn++Char"/>
    <w:uiPriority w:val="3"/>
    <w:rsid w:val="00714EC4"/>
    <w:rPr>
      <w:rFonts w:ascii="_F Anvar" w:eastAsia="_F Anvar" w:hAnsi="_F Anvar" w:cs="_F Anvar"/>
      <w:sz w:val="23"/>
      <w:szCs w:val="23"/>
    </w:rPr>
  </w:style>
  <w:style w:type="paragraph" w:customStyle="1" w:styleId="NormalA++">
    <w:name w:val="NormalA ++"/>
    <w:basedOn w:val="Normal"/>
    <w:qFormat/>
    <w:rsid w:val="00714EC4"/>
    <w:rPr>
      <w:rFonts w:ascii="_A Anvar" w:eastAsia="Times New Roman" w:hAnsi="_A Anvar" w:cs="_A Anvar"/>
    </w:rPr>
  </w:style>
  <w:style w:type="character" w:customStyle="1" w:styleId="NormalA++Char">
    <w:name w:val="NormalA ++ Char"/>
    <w:locked/>
    <w:rsid w:val="00714EC4"/>
    <w:rPr>
      <w:rFonts w:ascii="_A Anvar" w:eastAsia="Times New Roman" w:hAnsi="_A Anvar" w:cs="_A Anvar"/>
      <w:sz w:val="28"/>
      <w:szCs w:val="28"/>
    </w:rPr>
  </w:style>
  <w:style w:type="character" w:customStyle="1" w:styleId="RevayatArabi++">
    <w:name w:val="Revayat Arabi++"/>
    <w:basedOn w:val="DefaultParagraphFont"/>
    <w:uiPriority w:val="1"/>
    <w:qFormat/>
    <w:rsid w:val="00714EC4"/>
    <w:rPr>
      <w:rFonts w:ascii="_A Anvar" w:hAnsi="_A Anvar" w:cs="_A Anvar"/>
      <w:b/>
      <w:bCs/>
      <w:i w:val="0"/>
      <w:iCs w:val="0"/>
      <w:color w:val="auto"/>
      <w:lang w:bidi="ar-SA"/>
    </w:rPr>
  </w:style>
  <w:style w:type="paragraph" w:customStyle="1" w:styleId="RevayatFarsiMatn++">
    <w:name w:val="Revayat Farsi Matn ++"/>
    <w:basedOn w:val="Normal"/>
    <w:uiPriority w:val="1"/>
    <w:qFormat/>
    <w:rsid w:val="00714EC4"/>
    <w:rPr>
      <w:b/>
      <w:bCs/>
      <w:sz w:val="27"/>
      <w:szCs w:val="27"/>
    </w:rPr>
  </w:style>
  <w:style w:type="character" w:customStyle="1" w:styleId="RevayatFarsiMatn++Char">
    <w:name w:val="Revayat Farsi Matn ++ Char"/>
    <w:basedOn w:val="DefaultParagraphFont"/>
    <w:uiPriority w:val="1"/>
    <w:rsid w:val="00714EC4"/>
    <w:rPr>
      <w:rFonts w:ascii="_F Anvar" w:eastAsia="_F Anvar" w:hAnsi="_F Anvar" w:cs="_F Anvar"/>
      <w:b/>
      <w:bCs/>
      <w:sz w:val="27"/>
      <w:szCs w:val="27"/>
    </w:rPr>
  </w:style>
  <w:style w:type="paragraph" w:customStyle="1" w:styleId="RevayatFarsiNaghleghol++">
    <w:name w:val="Revayat Farsi Naghleghol ++"/>
    <w:basedOn w:val="RevayatFarsiMatn++"/>
    <w:uiPriority w:val="1"/>
    <w:qFormat/>
    <w:rsid w:val="00714EC4"/>
    <w:pPr>
      <w:spacing w:line="216" w:lineRule="auto"/>
      <w:ind w:left="1134" w:firstLine="0"/>
    </w:pPr>
    <w:rPr>
      <w:sz w:val="25"/>
      <w:szCs w:val="25"/>
    </w:rPr>
  </w:style>
  <w:style w:type="character" w:customStyle="1" w:styleId="RevayatFarsiNaghleghol++Char">
    <w:name w:val="Revayat Farsi Naghleghol ++ Char"/>
    <w:basedOn w:val="DefaultParagraphFont"/>
    <w:uiPriority w:val="1"/>
    <w:rsid w:val="00714EC4"/>
    <w:rPr>
      <w:rFonts w:ascii="_F Anvar" w:eastAsia="_F Anvar" w:hAnsi="_F Anvar" w:cs="_F Anvar"/>
      <w:b/>
      <w:bCs/>
      <w:sz w:val="25"/>
      <w:szCs w:val="25"/>
    </w:rPr>
  </w:style>
  <w:style w:type="paragraph" w:customStyle="1" w:styleId="RevayatFarsiPavaraghi++">
    <w:name w:val="Revayat Farsi Pavaraghi ++"/>
    <w:basedOn w:val="RevayatFarsiMatn++"/>
    <w:uiPriority w:val="1"/>
    <w:qFormat/>
    <w:rsid w:val="00714EC4"/>
    <w:pPr>
      <w:spacing w:line="216" w:lineRule="auto"/>
      <w:ind w:firstLine="0"/>
    </w:pPr>
    <w:rPr>
      <w:sz w:val="23"/>
      <w:szCs w:val="23"/>
    </w:rPr>
  </w:style>
  <w:style w:type="character" w:customStyle="1" w:styleId="RevayatFarsiPavaraghi++Char">
    <w:name w:val="Revayat Farsi Pavaraghi ++ Char"/>
    <w:basedOn w:val="RevayatFarsiMatn++Char"/>
    <w:uiPriority w:val="1"/>
    <w:rsid w:val="00714EC4"/>
    <w:rPr>
      <w:rFonts w:ascii="_F Anvar" w:eastAsia="_F Anvar" w:hAnsi="_F Anvar" w:cs="_F Anvar"/>
      <w:b/>
      <w:bCs/>
      <w:sz w:val="23"/>
      <w:szCs w:val="23"/>
    </w:rPr>
  </w:style>
  <w:style w:type="paragraph" w:customStyle="1" w:styleId="VasatChinFarsi++">
    <w:name w:val="Vasat Chin Farsi ++"/>
    <w:basedOn w:val="Normal"/>
    <w:next w:val="Normal"/>
    <w:uiPriority w:val="8"/>
    <w:qFormat/>
    <w:rsid w:val="00414928"/>
    <w:pPr>
      <w:ind w:firstLine="0"/>
      <w:jc w:val="center"/>
    </w:pPr>
    <w:rPr/>
  </w:style>
  <w:style w:type="paragraph" w:customStyle="1" w:styleId="AshaarArabiMatn++">
    <w:name w:val="Ashaar Arabi Matn ++"/>
    <w:basedOn w:val="NormalA++"/>
    <w:next w:val="Normal"/>
    <w:qFormat/>
    <w:rsid w:val="009471F6"/>
    <w:pPr>
      <w:ind w:firstLine="0"/>
      <w:jc w:val="center"/>
    </w:pPr>
    <w:rPr/>
  </w:style>
  <w:style w:type="paragraph" w:customStyle="1" w:styleId="AshaarArabiNaghleghol++">
    <w:name w:val="Ashaar Arabi Naghleghol ++"/>
    <w:basedOn w:val="NormalA++"/>
    <w:qFormat/>
    <w:rsid w:val="00414928"/>
    <w:pPr>
      <w:ind w:left="1134" w:firstLine="0"/>
      <w:jc w:val="center"/>
    </w:pPr>
    <w:rPr/>
  </w:style>
  <w:style w:type="paragraph" w:customStyle="1" w:styleId="AshaarArabiPavaraghi++">
    <w:name w:val="Ashaar Arabi Pavaraghi ++"/>
    <w:basedOn w:val="FootnoteTextA++"/>
    <w:qFormat/>
    <w:rsid w:val="00E8177B"/>
    <w:pPr>
      <w:jc w:val="center"/>
    </w:pPr>
    <w:rPr/>
  </w:style>
  <w:style w:type="paragraph" w:customStyle="1" w:styleId="Heading6(-)">
    <w:name w:val="Heading 6 (-)"/>
    <w:basedOn w:val="Heading6"/>
    <w:uiPriority w:val="9"/>
    <w:rsid w:val="00714EC4"/>
    <w:rPr>
      <w:rFonts w:eastAsia="Times New Roman"/>
      <w:b w:val="0"/>
    </w:rPr>
  </w:style>
  <w:style w:type="character" w:styleId="CommentReference">
    <w:name w:val="annotation reference"/>
    <w:basedOn w:val="DefaultParagraphFont"/>
    <w:semiHidden/>
    <w:unhideWhenUsed/>
    <w:locked/>
    <w:rPr>
      <w:sz w:val="16"/>
      <w:szCs w:val="16"/>
    </w:rPr>
  </w:style>
  <w:style w:type="character" w:customStyle="1" w:styleId="Ayat2Matn++">
    <w:name w:val="Ayat 2 Matn ++"/>
    <w:basedOn w:val="DefaultParagraphFont"/>
    <w:uiPriority w:val="1"/>
    <w:qFormat/>
    <w:rsid w:val="00FF2A7F"/>
    <w:rPr>
      <w:rFonts w:ascii="_Quraan" w:hAnsi="_Quraan" w:cs="_Quraan"/>
      <w:color w:val="006800"/>
      <w:sz w:val="28"/>
      <w:szCs w:val="28"/>
      <w:lang w:bidi="ar-SA"/>
    </w:rPr>
  </w:style>
  <w:style w:type="character" w:customStyle="1" w:styleId="Ayat2Naghleghol++">
    <w:name w:val="Ayat 2 Naghleghol ++"/>
    <w:basedOn w:val="Ayat2Matn++"/>
    <w:uiPriority w:val="1"/>
    <w:qFormat/>
    <w:rsid w:val="00414928"/>
    <w:rPr>
      <w:rFonts w:ascii="_Quraan" w:hAnsi="_Quraan" w:cs="_Quraan"/>
      <w:color w:val="006800"/>
      <w:sz w:val="26"/>
      <w:szCs w:val="26"/>
      <w:lang w:bidi="ar-SA"/>
    </w:rPr>
  </w:style>
  <w:style w:type="character" w:customStyle="1" w:styleId="Ayat2Pavaraghi++">
    <w:name w:val="Ayat 2 Pavaraghi ++"/>
    <w:basedOn w:val="Ayat2Matn++"/>
    <w:uiPriority w:val="1"/>
    <w:qFormat/>
    <w:rsid w:val="009471F6"/>
    <w:rPr>
      <w:rFonts w:ascii="_Quraan" w:hAnsi="_Quraan" w:cs="_Quraan"/>
      <w:color w:val="006800"/>
      <w:sz w:val="22"/>
      <w:szCs w:val="22"/>
      <w:lang w:bidi="ar-SA"/>
    </w:rPr>
  </w:style>
  <w:style w:type="table" w:styleId="TableGrid">
    <w:name w:val="Table Grid"/>
    <w:basedOn w:val="TableNormal"/>
    <w:locked/>
    <w:rsid w:val="00714EC4"/>
    <w:pPr>
      <w:spacing w:after="160" w:line="259" w:lineRule="auto"/>
      <w:jc w:val="right"/>
    </w:pPr>
    <w:rPr>
      <w:rFonts w:eastAsia="_F Anvar"/>
    </w:rPr>
  </w:style>
  <w:style w:type="paragraph" w:styleId="BodyText">
    <w:name w:val="Body Text"/>
    <w:basedOn w:val="Normal"/>
    <w:locked/>
    <w:rsid w:val="00A535C2"/>
    <w:pPr>
      <w:spacing w:after="120"/>
    </w:pPr>
    <w:rPr/>
  </w:style>
  <w:style w:type="character" w:customStyle="1" w:styleId="BodyTextChar">
    <w:name w:val="Body Text Char"/>
    <w:basedOn w:val="DefaultParagraphFont"/>
    <w:link w:val="AshaarArabiMatn++"/>
    <w:rsid w:val="00A535C2"/>
    <w:rPr>
      <w:rFonts w:ascii="_F Anvar" w:eastAsia="_F Anvar" w:hAnsi="_F Anvar" w:cs="_F Anvar"/>
      <w:sz w:val="28"/>
      <w:szCs w:val="28"/>
    </w:rPr>
  </w:style>
  <w:style w:type="paragraph" w:styleId="Index1">
    <w:name w:val="Index 1"/>
    <w:basedOn w:val="Normal"/>
    <w:next w:val="Normal"/>
    <w:autoRedefine/>
    <w:locked/>
    <w:rsid w:val="00A535C2"/>
    <w:pPr>
      <w:tabs>
        <w:tab w:val="clear" w:pos="6804"/>
      </w:tabs>
      <w:ind w:left="280" w:hanging="280"/>
    </w:pPr>
    <w:rPr/>
  </w:style>
  <w:style w:type="paragraph" w:customStyle="1" w:styleId="RevayatArabiPavaraghi++">
    <w:name w:val="Revayat Arabi Pavaraghi ++"/>
    <w:basedOn w:val="FootnoteTextA++"/>
    <w:qFormat/>
    <w:rsid w:val="000878F6"/>
    <w:rPr>
      <w:b/>
      <w:bCs/>
    </w:rPr>
  </w:style>
  <w:style w:type="character" w:customStyle="1" w:styleId="RevayatArabiPavaraghi++Char">
    <w:name w:val="Revayat Arabi Pavaraghi ++ Char"/>
    <w:basedOn w:val="FootnoteTextA++Char"/>
    <w:rsid w:val="000878F6"/>
    <w:rPr>
      <w:rFonts w:ascii="_A Anvar" w:eastAsia="_A Anvar" w:hAnsi="_A Anvar" w:cs="_A Anvar"/>
      <w:b/>
      <w:bCs/>
      <w:sz w:val="24"/>
      <w:szCs w:val="24"/>
    </w:rPr>
  </w:style>
  <w:style w:type="paragraph" w:customStyle="1" w:styleId="EnglishMatn++">
    <w:name w:val="English Matn ++"/>
    <w:basedOn w:val="Normal"/>
    <w:qFormat/>
    <w:rsid w:val="000878F6"/>
    <w:rPr>
      <w:sz w:val="24"/>
      <w:szCs w:val="24"/>
    </w:rPr>
  </w:style>
  <w:style w:type="character" w:customStyle="1" w:styleId="EnglishMatn++Char">
    <w:name w:val="English Matn ++ Char"/>
    <w:basedOn w:val="DefaultParagraphFont"/>
    <w:rsid w:val="000878F6"/>
    <w:rPr>
      <w:rFonts w:ascii="_F Anvar" w:eastAsia="_F Anvar" w:hAnsi="_F Anvar" w:cs="_F Anvar"/>
      <w:sz w:val="24"/>
      <w:szCs w:val="24"/>
    </w:rPr>
  </w:style>
  <w:style w:type="paragraph" w:customStyle="1" w:styleId="Englishpavaraghi++">
    <w:name w:val="English pavaraghi ++"/>
    <w:basedOn w:val="EnglishMatn++"/>
    <w:qFormat/>
    <w:rsid w:val="000878F6"/>
    <w:pPr>
      <w:spacing w:line="216" w:lineRule="auto"/>
      <w:ind w:firstLine="0"/>
    </w:pPr>
    <w:rPr>
      <w:sz w:val="20"/>
      <w:szCs w:val="20"/>
    </w:rPr>
  </w:style>
  <w:style w:type="paragraph" w:customStyle="1" w:styleId="RevayatArabiNaghleghol">
    <w:name w:val="Revayat Arabi Naghleghol"/>
    <w:basedOn w:val="NaghlegholArabiMatn++"/>
    <w:qFormat/>
    <w:rsid w:val="00163F45"/>
    <w:rPr>
      <w:b/>
      <w:bCs/>
    </w:rPr>
  </w:style>
  <w:style w:type="paragraph" w:customStyle="1" w:styleId="EnglishNaghleghol">
    <w:name w:val="English Naghleghol"/>
    <w:basedOn w:val="Normal"/>
    <w:qFormat/>
    <w:rsid w:val="00470973"/>
    <w:pPr>
      <w:spacing w:line="216" w:lineRule="auto"/>
      <w:ind w:left="1134" w:firstLine="0"/>
      <w:jc w:val="center"/>
    </w:pPr>
    <w:rPr>
      <w:sz w:val="22"/>
      <w:szCs w:val="22"/>
      <w:lang w:eastAsia="ar-SA"/>
    </w:rPr>
  </w:style>
  <w:style w:type="character" w:customStyle="1" w:styleId="RevayatArabiNaghlegholChar">
    <w:name w:val="Revayat Arabi Naghleghol Char"/>
    <w:basedOn w:val="NaghlegholArabiMatn++Char"/>
    <w:rsid w:val="00163F45"/>
    <w:rPr>
      <w:rFonts w:ascii="_A Anvar" w:eastAsia="Times New Roman" w:hAnsi="_A Anvar" w:cs="_A Anvar"/>
      <w:b/>
      <w:bCs/>
      <w:sz w:val="26"/>
      <w:szCs w:val="26"/>
    </w:rPr>
  </w:style>
  <w:style w:type="character" w:customStyle="1" w:styleId="EnglishNaghlegholChar">
    <w:name w:val="English Naghleghol Char"/>
    <w:basedOn w:val="DefaultParagraphFont"/>
    <w:rsid w:val="00470973"/>
    <w:rPr>
      <w:rFonts w:ascii="_F Anvar" w:eastAsia="_F Anvar" w:hAnsi="_F Anvar" w:cs="_F Anvar"/>
      <w:lang w:eastAsia="ar-SA"/>
    </w:rPr>
  </w:style>
  <w:style w:type="paragraph" w:customStyle="1" w:styleId="VasatChinArabi++">
    <w:name w:val="Vasat Chin Arabi ++"/>
    <w:basedOn w:val="NormalA++"/>
    <w:next w:val="Normal"/>
    <w:qFormat/>
    <w:rsid w:val="00414928"/>
    <w:pPr>
      <w:ind w:firstLine="0"/>
      <w:jc w:val="center"/>
    </w:pPr>
    <w:rPr>
      <w:lang w:bidi="fa-IR"/>
    </w:rPr>
  </w:style>
  <w:style w:type="paragraph" w:customStyle="1" w:styleId="AshaarFarsiMatn++">
    <w:name w:val="Ashaar Farsi Matn ++"/>
    <w:basedOn w:val="Normal"/>
    <w:next w:val="Normal"/>
    <w:uiPriority w:val="6"/>
    <w:qFormat/>
    <w:rsid w:val="009471F6"/>
    <w:pPr>
      <w:ind w:firstLine="0"/>
      <w:jc w:val="center"/>
    </w:pPr>
    <w:rPr/>
  </w:style>
  <w:style w:type="paragraph" w:customStyle="1" w:styleId="AshaarFarsiNaghleghol++">
    <w:name w:val="Ashaar Farsi Naghleghol ++"/>
    <w:basedOn w:val="Normal"/>
    <w:next w:val="Normal"/>
    <w:qFormat/>
    <w:rsid w:val="00414928"/>
    <w:pPr>
      <w:ind w:left="1134" w:firstLine="0"/>
      <w:jc w:val="center"/>
    </w:pPr>
    <w:rPr/>
  </w:style>
  <w:style w:type="paragraph" w:customStyle="1" w:styleId="AshaarFarsiPavaraghi++">
    <w:name w:val="Ashaar Farsi Pavaraghi ++"/>
    <w:basedOn w:val="FootnoteText"/>
    <w:next w:val="Heading8Char"/>
    <w:qFormat/>
    <w:rsid w:val="009471F6"/>
    <w:pPr>
      <w:jc w:val="center"/>
    </w:pPr>
    <w:rPr/>
  </w:style>
  <w:style w:type="paragraph" w:styleId="Title">
    <w:name w:val="Title"/>
    <w:basedOn w:val="Normal"/>
    <w:next w:val="Normal"/>
    <w:uiPriority w:val="39"/>
    <w:qFormat/>
    <w:locked/>
    <w:rsid w:val="00414928"/>
    <w:pPr>
      <w:tabs>
        <w:tab w:val="center" w:pos="6804"/>
      </w:tabs>
      <w:spacing w:line="360" w:lineRule="auto"/>
      <w:ind w:firstLine="0"/>
      <w:contextualSpacing/>
      <w:jc w:val="center"/>
    </w:pPr>
    <w:rPr>
      <w:rFonts w:ascii="Cambria" w:eastAsia="宋体" w:hAnsi="Cambria" w:asciiTheme="majorHAnsi" w:eastAsiaTheme="majorEastAsia" w:hAnsiTheme="majorHAnsi"/>
      <w:bCs/>
      <w:color w:val="9A0000"/>
      <w:spacing w:val="-10"/>
      <w:kern w:val="28"/>
      <w:sz w:val="56"/>
      <w:szCs w:val="56"/>
      <w:lang w:bidi="fa-IR"/>
    </w:rPr>
  </w:style>
  <w:style w:type="character" w:customStyle="1" w:styleId="TitleChar">
    <w:name w:val="Title Char"/>
    <w:basedOn w:val="DefaultParagraphFont"/>
    <w:link w:val="RevayatFarsiNaghleghol++Char"/>
    <w:uiPriority w:val="39"/>
    <w:rsid w:val="00414928"/>
    <w:rPr>
      <w:rFonts w:ascii="Cambria" w:eastAsia="宋体" w:hAnsi="Cambria" w:asciiTheme="majorHAnsi" w:eastAsiaTheme="majorEastAsia" w:hAnsiTheme="majorHAnsi" w:cs="_F Anvar"/>
      <w:bCs/>
      <w:color w:val="9A0000"/>
      <w:spacing w:val="-10"/>
      <w:kern w:val="28"/>
      <w:sz w:val="56"/>
      <w:szCs w:val="56"/>
      <w:lang w:bidi="fa-IR"/>
    </w:rPr>
  </w:style>
  <w:style w:type="character" w:customStyle="1" w:styleId="EsmeKetab++">
    <w:name w:val="Esme Ketab ++"/>
    <w:basedOn w:val="DefaultParagraphFont"/>
    <w:uiPriority w:val="1"/>
    <w:qFormat/>
    <w:rsid w:val="001D0185"/>
    <w:rPr>
      <w:i/>
      <w:iCs/>
    </w:rPr>
  </w:style>
  <w:style w:type="character" w:customStyle="1" w:styleId="VasatChinFarsi++Char">
    <w:name w:val="Vasat Chin Farsi ++ Char"/>
    <w:uiPriority w:val="8"/>
    <w:locked/>
    <w:rsid w:val="00414928"/>
    <w:rPr>
      <w:rFonts w:ascii="_F Anvar" w:eastAsia="_F Anvar" w:hAnsi="_F Anvar" w:cs="_F Anvar"/>
      <w:sz w:val="28"/>
      <w:szCs w:val="28"/>
    </w:rPr>
  </w:style>
  <w:style w:type="character" w:customStyle="1" w:styleId="AshaarFarsiMatn++Char">
    <w:name w:val="Ashaar Farsi Matn ++ Char"/>
    <w:basedOn w:val="DefaultParagraphFont"/>
    <w:uiPriority w:val="6"/>
    <w:rsid w:val="009471F6"/>
    <w:rPr>
      <w:rFonts w:ascii="_F Anvar" w:eastAsia="_F Anvar" w:hAnsi="_F Anvar" w:cs="_F Anvar"/>
      <w:sz w:val="28"/>
      <w:szCs w:val="28"/>
    </w:rPr>
  </w:style>
  <w:style w:type="character" w:customStyle="1" w:styleId="Englishpavaraghi++Char">
    <w:name w:val="English pavaraghi ++ Char"/>
    <w:basedOn w:val="EnglishMatn++Char"/>
    <w:rsid w:val="00FF2A7F"/>
    <w:rPr>
      <w:rFonts w:ascii="_F Anvar" w:eastAsia="_F Anvar" w:hAnsi="_F Anvar" w:cs="_F Anvar"/>
      <w:sz w:val="20"/>
      <w:szCs w:val="20"/>
    </w:rPr>
  </w:style>
  <w:style w:type="character" w:customStyle="1" w:styleId="Hidden_MS_V1">
    <w:name w:val="Hidden_MS_V1"/>
    <w:uiPriority w:val="5"/>
    <w:rsid w:val="00C9631E"/>
    <w:rPr>
      <w:color w:val="D6D4CA" w:themeColor="background2" w:themeShade="E6"/>
    </w:rPr>
  </w:style>
  <w:style w:type="paragraph" w:customStyle="1" w:styleId="She'rMatn">
    <w:name w:val="She'r Matn"/>
    <w:basedOn w:val="Normal"/>
    <w:uiPriority w:val="4"/>
    <w:qFormat/>
    <w:rsid w:val="00CE342E"/>
    <w:pPr>
      <w:ind w:firstLine="0"/>
      <w:jc w:val="left"/>
    </w:pPr>
    <w:rPr>
      <w:rFonts w:ascii="_F Asrar" w:eastAsia="_F Asrar" w:hAnsi="_F Asrar" w:cs="_F Asrar"/>
      <w:color w:val="FFCC99"/>
      <w:lang w:bidi="fa-IR"/>
    </w:rPr>
  </w:style>
  <w:style w:type="paragraph" w:customStyle="1" w:styleId="MatnVasatChin">
    <w:name w:val="MatnVasatChin"/>
    <w:basedOn w:val="Normal"/>
    <w:qFormat/>
    <w:rsid w:val="00CE342E"/>
    <w:pPr>
      <w:jc w:val="center"/>
    </w:pPr>
    <w:rPr>
      <w:lang w:bidi="fa-IR"/>
    </w:rPr>
  </w:style>
  <w:style w:type="paragraph" w:customStyle="1" w:styleId="ChapChin">
    <w:name w:val="ChapChin"/>
    <w:basedOn w:val="Normal"/>
    <w:uiPriority w:val="4"/>
    <w:qFormat/>
    <w:rsid w:val="00CE342E"/>
    <w:pPr>
      <w:jc w:val="right"/>
    </w:pPr>
    <w:rPr>
      <w:rFonts w:ascii="_F Asrar" w:eastAsia="_F Asrar" w:hAnsi="_F Asrar" w:cs="_F Asrar"/>
      <w:color w:val="3366FF"/>
      <w:lang w:bidi="fa-IR"/>
    </w:rPr>
  </w:style>
  <w:style w:type="paragraph" w:customStyle="1" w:styleId="She'rNaghleghol">
    <w:name w:val="She'r Naghleghol"/>
    <w:basedOn w:val="Normal"/>
    <w:uiPriority w:val="4"/>
    <w:qFormat/>
    <w:rsid w:val="00CE342E"/>
    <w:pPr>
      <w:spacing w:line="216" w:lineRule="auto"/>
      <w:ind w:firstLine="0"/>
      <w:jc w:val="left"/>
    </w:pPr>
    <w:rPr>
      <w:rFonts w:ascii="_F Asrar" w:eastAsia="_F Asrar" w:hAnsi="_F Asrar" w:cs="_F Asrar"/>
      <w:color w:val="666699"/>
      <w:sz w:val="26"/>
      <w:szCs w:val="26"/>
      <w:lang w:bidi="fa-IR"/>
    </w:rPr>
  </w:style>
  <w:style w:type="paragraph" w:customStyle="1" w:styleId="She'rPavaraghi">
    <w:name w:val="She'r Pavaraghi"/>
    <w:basedOn w:val="FootnoteText"/>
    <w:uiPriority w:val="4"/>
    <w:qFormat/>
    <w:rsid w:val="00CE342E"/>
    <w:pPr>
      <w:jc w:val="left"/>
    </w:pPr>
    <w:rPr>
      <w:rFonts w:ascii="_F Asrar" w:eastAsia="_F Asrar" w:hAnsi="_F Asrar" w:cs="_F Asrar"/>
      <w:color w:val="008080"/>
      <w:lang w:bidi="fa-IR"/>
    </w:rPr>
  </w:style>
  <w:style w:type="paragraph" w:customStyle="1" w:styleId="SoalMatn">
    <w:name w:val="Soal Matn"/>
    <w:basedOn w:val="Normal"/>
    <w:uiPriority w:val="3"/>
    <w:qFormat/>
    <w:rsid w:val="004E00B0"/>
    <w:rPr>
      <w:rFonts w:ascii="_F Asrar" w:eastAsia="_F Asrar" w:hAnsi="_F Asrar" w:cs="_F Asrar"/>
      <w:i/>
      <w:iCs/>
      <w:color w:val="FF00FF"/>
      <w:lang w:bidi="fa-IR"/>
    </w:rPr>
  </w:style>
  <w:style w:type="character" w:customStyle="1" w:styleId="RevayatArabi">
    <w:name w:val="Revayat Arabi"/>
    <w:basedOn w:val="DefaultParagraphFont"/>
    <w:qFormat/>
    <w:rsid w:val="004E00B0"/>
    <w:rPr>
      <w:rFonts w:ascii="_A Asrar" w:hAnsi="_A Asrar" w:cs="_A Asrar"/>
      <w:b/>
      <w:bCs/>
      <w:i w:val="0"/>
      <w:iCs w:val="0"/>
      <w:color w:val="339966"/>
      <w:lang w:bidi="ar-SA"/>
    </w:rPr>
  </w:style>
  <w:style w:type="paragraph" w:customStyle="1" w:styleId="NaghlegholMatn">
    <w:name w:val="Naghleghol Matn"/>
    <w:basedOn w:val="Normal"/>
    <w:uiPriority w:val="2"/>
    <w:qFormat/>
    <w:rsid w:val="004E00B0"/>
    <w:pPr>
      <w:spacing w:line="216" w:lineRule="auto"/>
      <w:ind w:left="1134" w:firstLine="0"/>
    </w:pPr>
    <w:rPr>
      <w:rFonts w:ascii="_F Asrar" w:eastAsia="_F Asrar" w:hAnsi="_F Asrar" w:cs="_F Asrar"/>
      <w:color w:val="808080"/>
      <w:sz w:val="26"/>
      <w:szCs w:val="26"/>
      <w:lang w:bidi="fa-IR"/>
    </w:rPr>
  </w:style>
  <w:style w:type="paragraph" w:customStyle="1" w:styleId="NaghlegholPavaraghi">
    <w:name w:val="Naghleghol Pavaraghi"/>
    <w:basedOn w:val="FootnoteText"/>
    <w:uiPriority w:val="2"/>
    <w:qFormat/>
    <w:rsid w:val="004E00B0"/>
    <w:pPr>
      <w:ind w:left="1134"/>
    </w:pPr>
    <w:rPr>
      <w:rFonts w:ascii="_F Asrar" w:eastAsia="_F Asrar" w:hAnsi="_F Asrar" w:cs="_F Asrar"/>
      <w:color w:val="B3B3B3"/>
      <w:sz w:val="23"/>
      <w:szCs w:val="23"/>
      <w:lang w:bidi="fa-IR"/>
    </w:rPr>
  </w:style>
  <w:style w:type="paragraph" w:customStyle="1" w:styleId="VasatChinMatn">
    <w:name w:val="VasatChin Matn"/>
    <w:basedOn w:val="Normal"/>
    <w:uiPriority w:val="3"/>
    <w:qFormat/>
    <w:rsid w:val="00FE37E3"/>
    <w:pPr>
      <w:ind w:firstLine="0"/>
      <w:jc w:val="center"/>
    </w:pPr>
    <w:rPr>
      <w:rFonts w:ascii="_F Asrar" w:eastAsia="_F Asrar" w:hAnsi="_F Asrar" w:cs="_F Asrar"/>
      <w:color w:val="339966"/>
      <w:lang w:bidi="fa-IR"/>
    </w:rPr>
  </w:style>
  <w:style w:type="paragraph" w:customStyle="1" w:styleId="VasatChinPavaraghi">
    <w:name w:val="VasatChin Pavaraghi"/>
    <w:basedOn w:val="FootnoteText"/>
    <w:uiPriority w:val="3"/>
    <w:qFormat/>
    <w:rsid w:val="00FE37E3"/>
    <w:pPr>
      <w:numPr>
        <w:ilvl w:val="1"/>
      </w:numPr>
      <w:jc w:val="center"/>
    </w:pPr>
    <w:rPr>
      <w:rFonts w:ascii="_F Asrar" w:eastAsia="_F Asrar" w:hAnsi="_F Asrar" w:cs="_F Asrar"/>
      <w:color w:val="00FF00"/>
      <w:lang w:bidi="fa-IR"/>
    </w:r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58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7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7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5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32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5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1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0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94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8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9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96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50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90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8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2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7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7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6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1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7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4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0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customXml" Target="../customXml/item1.xml" /><Relationship Id="rId10" Type="http://schemas.openxmlformats.org/officeDocument/2006/relationships/styles" Target="styles.xml" /><Relationship Id="rId11" Type="http://schemas.openxmlformats.org/officeDocument/2006/relationships/webSettings" Target="webSettings.xml" /><Relationship Id="rId12" Type="http://schemas.openxmlformats.org/officeDocument/2006/relationships/numbering" Target="numbering.xml" /><Relationship Id="rId13" Type="http://schemas.openxmlformats.org/officeDocument/2006/relationships/fontTable" Target="fontTable.xml" /><Relationship Id="rId14" Type="http://schemas.openxmlformats.org/officeDocument/2006/relationships/settings" Target="settings.xml" /><Relationship Id="rId2" Type="http://schemas.openxmlformats.org/officeDocument/2006/relationships/customXml" Target="../customXml/item2.xml" /><Relationship Id="rId3" Type="http://schemas.openxmlformats.org/officeDocument/2006/relationships/customXml" Target="../customXml/item3.xml" /><Relationship Id="rId4" Type="http://schemas.openxmlformats.org/officeDocument/2006/relationships/image" Target="media/image1.png" /><Relationship Id="rId5" Type="http://schemas.openxmlformats.org/officeDocument/2006/relationships/footnotes" Target="footnotes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footer" Target="footer3.xml" /><Relationship Id="rId9" Type="http://schemas.openxmlformats.org/officeDocument/2006/relationships/theme" Target="theme/theme1.xml" /></Relationships>
</file>

<file path=word/_rels/footer3.xml.rels>&#65279;<?xml version="1.0" encoding="utf-8"?><Relationships xmlns="http://schemas.openxmlformats.org/package/2006/relationships"><Relationship Id="rId1" Type="http://schemas.openxmlformats.org/officeDocument/2006/relationships/image" Target="media/image2.png" /><Relationship Id="rId2" Type="http://schemas.openxmlformats.org/officeDocument/2006/relationships/hyperlink" Target="http://www.maktabevahy.org/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Amin;Mohammad Reza</dc:creator>
  <cp:keywords/>
  <dc:description/>
  <cp:lastModifiedBy>صادق جمعه</cp:lastModifiedBy>
  <cp:revision>5</cp:revision>
  <cp:lastPrinted>2018-10-29T19:08:00Z</cp:lastPrinted>
  <dcterms:created xsi:type="dcterms:W3CDTF">2023-09-11T14:02:00Z</dcterms:created>
  <dcterms:modified xsi:type="dcterms:W3CDTF">2023-09-11T16:40:00Z</dcterms:modified>
</cp:coreProperties>
</file>

<file path=customXml/item2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Majmaa</Company>
  <LinksUpToDate>false</LinksUpToDate>
  <CharactersWithSpaces>0</CharactersWithSpaces>
  <SharedDoc>false</SharedDoc>
  <HyperlinksChanged>false</HyperlinksChanged>
  <AppVersion>16.0000</AppVersion>
</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">
  <ds:schemaRefs/>
</ds:datastoreItem>
</file>

<file path=customXml/itemProps2.xml><?xml version="1.0" encoding="utf-8"?>
<ds:datastoreItem xmlns:ds="http://schemas.openxmlformats.org/officeDocument/2006/customXml" ds:itemID="">
  <ds:schemaRefs/>
</ds:datastoreItem>
</file>

<file path=customXml/itemProps3.xml><?xml version="1.0" encoding="utf-8"?>
<ds:datastoreItem xmlns:ds="http://schemas.openxmlformats.org/officeDocument/2006/customXml" ds:itemID="{439561B8-367C-45CB-8F78-76552F388B6B}">
  <ds:schemaRefs>
    <ds:schemaRef ds:uri="http://schemas.openxmlformats.org/officeDocument/2006/bibliography"/>
  </ds:schemaRefs>
</ds:datastoreItem>
</file>

<file path=docProps/app.xml><?xml version="1.0" encoding="utf-8"?>
<Properties xmlns:vt="http://schemas.openxmlformats.org/officeDocument/2006/docPropsVTypes" xmlns="http://schemas.openxmlformats.org/officeDocument/2006/extended-properties">
  <Template>Normal.dotm</Template>
  <TotalTime>150</TotalTime>
  <Pages>1</Pages>
  <Words>0</Words>
  <Characters>0</Characters>
  <Application>Microsoft Office Word</Application>
  <DocSecurity>0</DocSecurity>
  <Lines>0</Lines>
  <Paragraphs>0</Paragraphs>
  <Company>Majmaa</Company>
  <CharactersWithSpaces>0</CharactersWithSpaces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Amin_x003B_Mohammad Reza</dc:creator>
  <cp:lastModifiedBy>صادق جمعه</cp:lastModifiedBy>
  <cp:revision>5</cp:revision>
  <cp:lastPrinted>2018-10-29T19:08:00Z</cp:lastPrinted>
  <dcterms:created xsi:type="dcterms:W3CDTF">2023-09-11T14:02:00Z</dcterms:created>
  <dcterms:modified xsi:type="dcterms:W3CDTF">2023-09-11T16:40:00Z</dcterms:modified>
</cp:coreProperties>
</file>